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80" w:type="dxa"/>
        <w:tblBorders>
          <w:left w:val="none" w:sz="0" w:space="0" w:color="auto"/>
          <w:right w:val="none" w:sz="0" w:space="0" w:color="auto"/>
          <w:insideV w:val="none" w:sz="0" w:space="0" w:color="auto"/>
        </w:tblBorders>
        <w:shd w:val="pct5" w:color="ACB9CA" w:themeColor="text2" w:themeTint="66" w:fill="auto"/>
        <w:tblLayout w:type="fixed"/>
        <w:tblLook w:val="04A0" w:firstRow="1" w:lastRow="0" w:firstColumn="1" w:lastColumn="0" w:noHBand="0" w:noVBand="1"/>
      </w:tblPr>
      <w:tblGrid>
        <w:gridCol w:w="2160"/>
        <w:gridCol w:w="2880"/>
        <w:gridCol w:w="3330"/>
        <w:gridCol w:w="6210"/>
      </w:tblGrid>
      <w:tr w:rsidR="00F9468A" w:rsidRPr="001A5131" w14:paraId="34B975C4" w14:textId="77777777" w:rsidTr="00FA5FE5">
        <w:trPr>
          <w:cantSplit/>
          <w:trHeight w:val="2414"/>
        </w:trPr>
        <w:tc>
          <w:tcPr>
            <w:tcW w:w="2160" w:type="dxa"/>
            <w:shd w:val="clear" w:color="ACB9CA" w:themeColor="text2" w:themeTint="66" w:fill="auto"/>
            <w:vAlign w:val="center"/>
          </w:tcPr>
          <w:p w14:paraId="417EA531" w14:textId="6D7DD120" w:rsidR="00F9468A" w:rsidRPr="00CA2B57" w:rsidRDefault="0070714C" w:rsidP="00FA5FE5">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t>L</w:t>
            </w:r>
            <w:r w:rsidR="00F9468A" w:rsidRPr="00CA2B57">
              <w:rPr>
                <w:rFonts w:ascii="Cambria" w:eastAsiaTheme="minorEastAsia" w:hAnsi="Cambria"/>
                <w:b/>
                <w:noProof/>
                <w:color w:val="4D4E4D"/>
                <w:sz w:val="28"/>
                <w:szCs w:val="28"/>
              </w:rPr>
              <w:t>add Cahoon</w:t>
            </w:r>
          </w:p>
          <w:p w14:paraId="262E9291" w14:textId="329422F1" w:rsidR="00F9468A" w:rsidRDefault="00F9468A" w:rsidP="00FA5FE5">
            <w:pPr>
              <w:spacing w:before="120" w:after="120"/>
              <w:rPr>
                <w:rFonts w:ascii="Cambria" w:eastAsiaTheme="minorEastAsia" w:hAnsi="Cambria"/>
                <w:b/>
                <w:noProof/>
                <w:color w:val="4D4E4D"/>
                <w:sz w:val="28"/>
                <w:szCs w:val="28"/>
              </w:rPr>
            </w:pPr>
            <w:r w:rsidRPr="00CA2B57">
              <w:rPr>
                <w:rFonts w:ascii="Cambria" w:eastAsiaTheme="minorEastAsia" w:hAnsi="Cambria"/>
                <w:b/>
                <w:i/>
                <w:noProof/>
                <w:color w:val="4D4E4D"/>
                <w:sz w:val="28"/>
                <w:szCs w:val="28"/>
              </w:rPr>
              <w:t>Chair</w:t>
            </w:r>
          </w:p>
        </w:tc>
        <w:tc>
          <w:tcPr>
            <w:tcW w:w="2880" w:type="dxa"/>
            <w:shd w:val="clear" w:color="ACB9CA" w:themeColor="text2" w:themeTint="66" w:fill="auto"/>
            <w:vAlign w:val="center"/>
          </w:tcPr>
          <w:p w14:paraId="63B99346" w14:textId="780D3EBB" w:rsidR="00F9468A" w:rsidRPr="00C10EE4" w:rsidRDefault="00F9468A" w:rsidP="00FA5FE5">
            <w:pPr>
              <w:spacing w:before="120" w:after="120"/>
              <w:jc w:val="center"/>
              <w:rPr>
                <w:noProof/>
              </w:rPr>
            </w:pPr>
            <w:r>
              <w:rPr>
                <w:noProof/>
              </w:rPr>
              <w:drawing>
                <wp:inline distT="0" distB="0" distL="0" distR="0" wp14:anchorId="2F2C7B34" wp14:editId="587F49B0">
                  <wp:extent cx="1377950" cy="1627505"/>
                  <wp:effectExtent l="0" t="0" r="0" b="0"/>
                  <wp:docPr id="66446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950" cy="1627505"/>
                          </a:xfrm>
                          <a:prstGeom prst="rect">
                            <a:avLst/>
                          </a:prstGeom>
                          <a:noFill/>
                        </pic:spPr>
                      </pic:pic>
                    </a:graphicData>
                  </a:graphic>
                </wp:inline>
              </w:drawing>
            </w:r>
          </w:p>
        </w:tc>
        <w:tc>
          <w:tcPr>
            <w:tcW w:w="3330" w:type="dxa"/>
            <w:shd w:val="clear" w:color="ACB9CA" w:themeColor="text2" w:themeTint="66" w:fill="auto"/>
            <w:vAlign w:val="center"/>
          </w:tcPr>
          <w:p w14:paraId="799C3DAC" w14:textId="77777777" w:rsidR="00F9468A" w:rsidRDefault="00F9468A" w:rsidP="00FA5FE5">
            <w:pPr>
              <w:rPr>
                <w:rFonts w:ascii="Calibri" w:eastAsia="Times New Roman" w:hAnsi="Calibri"/>
                <w:color w:val="000000"/>
                <w:sz w:val="21"/>
                <w:szCs w:val="21"/>
              </w:rPr>
            </w:pPr>
            <w:r>
              <w:rPr>
                <w:noProof/>
              </w:rPr>
              <w:drawing>
                <wp:anchor distT="0" distB="0" distL="114300" distR="114300" simplePos="0" relativeHeight="251659264" behindDoc="0" locked="0" layoutInCell="1" allowOverlap="1" wp14:anchorId="750CFD7F" wp14:editId="79B75600">
                  <wp:simplePos x="0" y="0"/>
                  <wp:positionH relativeFrom="column">
                    <wp:posOffset>-49530</wp:posOffset>
                  </wp:positionH>
                  <wp:positionV relativeFrom="paragraph">
                    <wp:posOffset>-332105</wp:posOffset>
                  </wp:positionV>
                  <wp:extent cx="1932940" cy="31432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94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05865" w14:textId="77777777" w:rsidR="0070714C" w:rsidRPr="0070714C" w:rsidRDefault="0070714C" w:rsidP="0070714C">
            <w:pPr>
              <w:rPr>
                <w:rFonts w:ascii="Calibri" w:eastAsia="Times New Roman" w:hAnsi="Calibri"/>
              </w:rPr>
            </w:pPr>
            <w:r w:rsidRPr="0070714C">
              <w:rPr>
                <w:rFonts w:ascii="Calibri" w:eastAsia="Times New Roman" w:hAnsi="Calibri"/>
              </w:rPr>
              <w:t>591 Redwood Highway, Suite 2320</w:t>
            </w:r>
          </w:p>
          <w:p w14:paraId="12B4B4E9" w14:textId="372BDBF4" w:rsidR="00F9468A" w:rsidRPr="005416D5" w:rsidRDefault="0070714C" w:rsidP="0070714C">
            <w:pPr>
              <w:rPr>
                <w:rFonts w:ascii="Calibri" w:eastAsia="Times New Roman" w:hAnsi="Calibri"/>
              </w:rPr>
            </w:pPr>
            <w:r w:rsidRPr="0070714C">
              <w:rPr>
                <w:rFonts w:ascii="Calibri" w:eastAsia="Times New Roman" w:hAnsi="Calibri"/>
              </w:rPr>
              <w:t>Mill Valley, CA 94941</w:t>
            </w:r>
          </w:p>
          <w:p w14:paraId="398D04AB" w14:textId="77777777" w:rsidR="00F9468A" w:rsidRPr="005416D5" w:rsidRDefault="00F559B6" w:rsidP="00FA5FE5">
            <w:pPr>
              <w:rPr>
                <w:rFonts w:eastAsiaTheme="minorEastAsia"/>
                <w:noProof/>
              </w:rPr>
            </w:pPr>
            <w:hyperlink r:id="rId10" w:history="1">
              <w:r w:rsidR="00F9468A" w:rsidRPr="005416D5">
                <w:rPr>
                  <w:rStyle w:val="Hyperlink"/>
                  <w:rFonts w:eastAsiaTheme="minorEastAsia"/>
                  <w:noProof/>
                  <w:color w:val="auto"/>
                  <w:u w:val="none"/>
                </w:rPr>
                <w:t>lcahoon@edgcomb-law.com</w:t>
              </w:r>
            </w:hyperlink>
          </w:p>
          <w:p w14:paraId="71F8EC89" w14:textId="77777777" w:rsidR="00F9468A" w:rsidRPr="005416D5" w:rsidRDefault="00F559B6" w:rsidP="00FA5FE5">
            <w:pPr>
              <w:rPr>
                <w:rFonts w:eastAsiaTheme="minorEastAsia"/>
                <w:noProof/>
              </w:rPr>
            </w:pPr>
            <w:hyperlink r:id="rId11" w:history="1">
              <w:r w:rsidR="00F9468A" w:rsidRPr="005416D5">
                <w:rPr>
                  <w:rStyle w:val="Hyperlink"/>
                  <w:rFonts w:eastAsiaTheme="minorEastAsia"/>
                  <w:noProof/>
                  <w:color w:val="auto"/>
                  <w:u w:val="none"/>
                </w:rPr>
                <w:t>www.edgcomb-law.com</w:t>
              </w:r>
            </w:hyperlink>
          </w:p>
          <w:p w14:paraId="75972A7E" w14:textId="77777777" w:rsidR="00F9468A" w:rsidRPr="005416D5" w:rsidRDefault="00F9468A" w:rsidP="00FA5FE5">
            <w:pPr>
              <w:rPr>
                <w:rFonts w:eastAsiaTheme="minorEastAsia"/>
                <w:noProof/>
              </w:rPr>
            </w:pPr>
            <w:r w:rsidRPr="0085160C">
              <w:rPr>
                <w:rFonts w:eastAsiaTheme="minorEastAsia"/>
                <w:noProof/>
              </w:rPr>
              <w:t>Tel.</w:t>
            </w:r>
            <w:r w:rsidRPr="005416D5">
              <w:rPr>
                <w:rFonts w:eastAsiaTheme="minorEastAsia"/>
                <w:noProof/>
              </w:rPr>
              <w:t> </w:t>
            </w:r>
            <w:r w:rsidRPr="005416D5">
              <w:t>415.399.1560</w:t>
            </w:r>
          </w:p>
          <w:p w14:paraId="47B5C95B" w14:textId="77777777" w:rsidR="00F9468A" w:rsidRDefault="00F9468A" w:rsidP="00FA5FE5">
            <w:r w:rsidRPr="0085160C">
              <w:rPr>
                <w:rFonts w:eastAsiaTheme="minorEastAsia"/>
                <w:noProof/>
              </w:rPr>
              <w:t>Fax</w:t>
            </w:r>
            <w:r w:rsidRPr="005416D5">
              <w:rPr>
                <w:rFonts w:eastAsiaTheme="minorEastAsia"/>
                <w:noProof/>
              </w:rPr>
              <w:t> </w:t>
            </w:r>
            <w:r w:rsidRPr="005416D5">
              <w:t>415.399.1885</w:t>
            </w:r>
          </w:p>
          <w:p w14:paraId="6153D306" w14:textId="4346252D" w:rsidR="00FA5FE5" w:rsidRDefault="00FA5FE5" w:rsidP="00FA5FE5">
            <w:pPr>
              <w:rPr>
                <w:noProof/>
              </w:rPr>
            </w:pPr>
          </w:p>
        </w:tc>
        <w:tc>
          <w:tcPr>
            <w:tcW w:w="6210" w:type="dxa"/>
            <w:shd w:val="clear" w:color="ACB9CA" w:themeColor="text2" w:themeTint="66" w:fill="auto"/>
            <w:vAlign w:val="center"/>
          </w:tcPr>
          <w:p w14:paraId="6A204784" w14:textId="77777777" w:rsidR="0070714C" w:rsidRDefault="0070714C" w:rsidP="00FA5FE5">
            <w:pPr>
              <w:pStyle w:val="BodyText"/>
              <w:spacing w:after="0"/>
              <w:rPr>
                <w:rFonts w:ascii="Calibri" w:hAnsi="Calibri"/>
                <w:color w:val="000000"/>
                <w:sz w:val="21"/>
                <w:szCs w:val="21"/>
              </w:rPr>
            </w:pPr>
          </w:p>
          <w:p w14:paraId="7185B8B2" w14:textId="77777777" w:rsidR="0070714C" w:rsidRDefault="0070714C" w:rsidP="00FA5FE5">
            <w:pPr>
              <w:pStyle w:val="BodyText"/>
              <w:spacing w:after="0"/>
              <w:rPr>
                <w:rFonts w:ascii="Calibri" w:hAnsi="Calibri"/>
                <w:color w:val="000000"/>
                <w:sz w:val="21"/>
                <w:szCs w:val="21"/>
              </w:rPr>
            </w:pPr>
          </w:p>
          <w:p w14:paraId="67D36AEA" w14:textId="3A307C77" w:rsidR="00F9468A" w:rsidRPr="00285BE8" w:rsidRDefault="0070714C" w:rsidP="00FA5FE5">
            <w:pPr>
              <w:pStyle w:val="BodyText"/>
              <w:spacing w:after="0"/>
              <w:rPr>
                <w:rFonts w:ascii="Calibri" w:hAnsi="Calibri"/>
                <w:color w:val="000000"/>
                <w:sz w:val="21"/>
                <w:szCs w:val="21"/>
              </w:rPr>
            </w:pPr>
            <w:r w:rsidRPr="0070714C">
              <w:rPr>
                <w:rFonts w:ascii="Calibri" w:hAnsi="Calibri"/>
                <w:color w:val="000000"/>
                <w:sz w:val="21"/>
                <w:szCs w:val="21"/>
              </w:rPr>
              <w:t xml:space="preserve">Ladd helps clients buying, selling and cleaning up impacted real estate, assessing and allocating responsibility and liability, obtaining insurance coverage, and pursuing appropriate parties to pay. Ladd defends clients in government agency enforcement actions, and negotiates workable resolutions. Where necessary, Ladd defends clients and pursues responsible parties in litigation. Areas of practice include contaminated property, </w:t>
            </w:r>
            <w:r>
              <w:rPr>
                <w:rFonts w:ascii="Calibri" w:hAnsi="Calibri"/>
                <w:color w:val="000000"/>
                <w:sz w:val="21"/>
                <w:szCs w:val="21"/>
              </w:rPr>
              <w:t xml:space="preserve">landfills, </w:t>
            </w:r>
            <w:r w:rsidRPr="0070714C">
              <w:rPr>
                <w:rFonts w:ascii="Calibri" w:hAnsi="Calibri"/>
                <w:color w:val="000000"/>
                <w:sz w:val="21"/>
                <w:szCs w:val="21"/>
              </w:rPr>
              <w:t>water quality, stormwater, wetlands, USTs, CEQA, and Prop 65</w:t>
            </w:r>
            <w:r w:rsidR="00F9468A" w:rsidRPr="00C168F5">
              <w:rPr>
                <w:rFonts w:ascii="Calibri" w:hAnsi="Calibri"/>
                <w:color w:val="000000"/>
                <w:sz w:val="21"/>
                <w:szCs w:val="21"/>
              </w:rPr>
              <w:t>.</w:t>
            </w:r>
          </w:p>
        </w:tc>
      </w:tr>
      <w:tr w:rsidR="00F9468A" w:rsidRPr="001A5131" w14:paraId="51866F62" w14:textId="77777777" w:rsidTr="00FA5FE5">
        <w:trPr>
          <w:cantSplit/>
          <w:trHeight w:val="2414"/>
        </w:trPr>
        <w:tc>
          <w:tcPr>
            <w:tcW w:w="2160" w:type="dxa"/>
            <w:shd w:val="clear" w:color="ACB9CA" w:themeColor="text2" w:themeTint="66" w:fill="auto"/>
            <w:vAlign w:val="center"/>
          </w:tcPr>
          <w:p w14:paraId="263ACFF0" w14:textId="77777777" w:rsidR="00F9468A" w:rsidRPr="000418EF" w:rsidRDefault="00F9468A" w:rsidP="00FA5FE5">
            <w:pPr>
              <w:spacing w:before="120" w:after="120"/>
              <w:rPr>
                <w:rFonts w:ascii="Cambria" w:eastAsiaTheme="minorEastAsia" w:hAnsi="Cambria"/>
                <w:b/>
                <w:noProof/>
                <w:color w:val="4D4E4D"/>
                <w:sz w:val="28"/>
                <w:szCs w:val="28"/>
              </w:rPr>
            </w:pPr>
            <w:r w:rsidRPr="000418EF">
              <w:rPr>
                <w:rFonts w:ascii="Cambria" w:eastAsiaTheme="minorEastAsia" w:hAnsi="Cambria"/>
                <w:b/>
                <w:noProof/>
                <w:color w:val="4D4E4D"/>
                <w:sz w:val="28"/>
                <w:szCs w:val="28"/>
              </w:rPr>
              <w:t>Sean Herman</w:t>
            </w:r>
          </w:p>
          <w:p w14:paraId="3D03FEF5" w14:textId="3947EC5A" w:rsidR="00F9468A" w:rsidRDefault="00F9468A" w:rsidP="00FA5FE5">
            <w:pPr>
              <w:spacing w:before="120" w:after="120"/>
              <w:rPr>
                <w:rFonts w:ascii="Cambria" w:eastAsiaTheme="minorEastAsia" w:hAnsi="Cambria"/>
                <w:b/>
                <w:noProof/>
                <w:color w:val="4D4E4D"/>
                <w:sz w:val="28"/>
                <w:szCs w:val="28"/>
              </w:rPr>
            </w:pPr>
            <w:r>
              <w:rPr>
                <w:rFonts w:ascii="Cambria" w:eastAsiaTheme="minorEastAsia" w:hAnsi="Cambria"/>
                <w:b/>
                <w:i/>
                <w:noProof/>
                <w:color w:val="4D4E4D"/>
                <w:sz w:val="28"/>
                <w:szCs w:val="28"/>
              </w:rPr>
              <w:t>Vice-Chair</w:t>
            </w:r>
          </w:p>
        </w:tc>
        <w:tc>
          <w:tcPr>
            <w:tcW w:w="2880" w:type="dxa"/>
            <w:shd w:val="clear" w:color="ACB9CA" w:themeColor="text2" w:themeTint="66" w:fill="auto"/>
            <w:vAlign w:val="center"/>
          </w:tcPr>
          <w:p w14:paraId="5D58C5AF" w14:textId="1742FB16" w:rsidR="00F9468A" w:rsidRPr="00C10EE4" w:rsidRDefault="00F9468A" w:rsidP="00FA5FE5">
            <w:pPr>
              <w:spacing w:before="120" w:after="120"/>
              <w:jc w:val="center"/>
              <w:rPr>
                <w:noProof/>
              </w:rPr>
            </w:pPr>
            <w:r>
              <w:rPr>
                <w:noProof/>
              </w:rPr>
              <w:drawing>
                <wp:inline distT="0" distB="0" distL="0" distR="0" wp14:anchorId="7FA72BEB" wp14:editId="4B4CC7AA">
                  <wp:extent cx="1377950" cy="1713230"/>
                  <wp:effectExtent l="0" t="0" r="0" b="1270"/>
                  <wp:docPr id="510518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950" cy="1713230"/>
                          </a:xfrm>
                          <a:prstGeom prst="rect">
                            <a:avLst/>
                          </a:prstGeom>
                          <a:noFill/>
                        </pic:spPr>
                      </pic:pic>
                    </a:graphicData>
                  </a:graphic>
                </wp:inline>
              </w:drawing>
            </w:r>
          </w:p>
        </w:tc>
        <w:tc>
          <w:tcPr>
            <w:tcW w:w="3330" w:type="dxa"/>
            <w:shd w:val="clear" w:color="ACB9CA" w:themeColor="text2" w:themeTint="66" w:fill="auto"/>
            <w:vAlign w:val="center"/>
          </w:tcPr>
          <w:p w14:paraId="7F34B540" w14:textId="65C9A955" w:rsidR="00F9468A" w:rsidRPr="005416D5" w:rsidRDefault="00F9468A" w:rsidP="00FA5FE5">
            <w:pPr>
              <w:spacing w:before="120" w:after="120"/>
              <w:rPr>
                <w:rFonts w:eastAsia="Times New Roman" w:cstheme="minorHAnsi"/>
              </w:rPr>
            </w:pPr>
            <w:r>
              <w:rPr>
                <w:rFonts w:ascii="Arial" w:eastAsia="Times New Roman" w:hAnsi="Arial" w:cs="Arial"/>
                <w:noProof/>
                <w:color w:val="0000FF"/>
                <w:sz w:val="20"/>
                <w:szCs w:val="20"/>
              </w:rPr>
              <w:drawing>
                <wp:anchor distT="0" distB="0" distL="114300" distR="114300" simplePos="0" relativeHeight="251660288" behindDoc="0" locked="0" layoutInCell="1" allowOverlap="1" wp14:anchorId="140A05FB" wp14:editId="786F182D">
                  <wp:simplePos x="0" y="0"/>
                  <wp:positionH relativeFrom="column">
                    <wp:posOffset>-3175</wp:posOffset>
                  </wp:positionH>
                  <wp:positionV relativeFrom="paragraph">
                    <wp:posOffset>-208280</wp:posOffset>
                  </wp:positionV>
                  <wp:extent cx="1463040" cy="328930"/>
                  <wp:effectExtent l="0" t="0" r="3810" b="0"/>
                  <wp:wrapTopAndBottom/>
                  <wp:docPr id="1837496918" name="Picture 183749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63040" cy="328930"/>
                          </a:xfrm>
                          <a:prstGeom prst="rect">
                            <a:avLst/>
                          </a:prstGeom>
                          <a:noFill/>
                        </pic:spPr>
                      </pic:pic>
                    </a:graphicData>
                  </a:graphic>
                  <wp14:sizeRelH relativeFrom="margin">
                    <wp14:pctWidth>0</wp14:pctWidth>
                  </wp14:sizeRelH>
                  <wp14:sizeRelV relativeFrom="margin">
                    <wp14:pctHeight>0</wp14:pctHeight>
                  </wp14:sizeRelV>
                </wp:anchor>
              </w:drawing>
            </w:r>
            <w:r w:rsidRPr="005416D5">
              <w:rPr>
                <w:rFonts w:eastAsia="Times New Roman" w:cstheme="minorHAnsi"/>
              </w:rPr>
              <w:t>425 Market St., 26</w:t>
            </w:r>
            <w:r w:rsidRPr="005416D5">
              <w:rPr>
                <w:rFonts w:eastAsia="Times New Roman" w:cstheme="minorHAnsi"/>
                <w:vertAlign w:val="superscript"/>
              </w:rPr>
              <w:t>th</w:t>
            </w:r>
            <w:r w:rsidRPr="005416D5">
              <w:rPr>
                <w:rFonts w:eastAsia="Times New Roman" w:cstheme="minorHAnsi"/>
              </w:rPr>
              <w:t xml:space="preserve"> Fl.</w:t>
            </w:r>
            <w:r w:rsidRPr="005416D5">
              <w:rPr>
                <w:rFonts w:eastAsia="Times New Roman" w:cstheme="minorHAnsi"/>
              </w:rPr>
              <w:br/>
              <w:t xml:space="preserve">San Francisco, CA 94105 </w:t>
            </w:r>
          </w:p>
          <w:p w14:paraId="241A5130" w14:textId="77777777" w:rsidR="00F9468A" w:rsidRPr="005416D5" w:rsidRDefault="00F559B6" w:rsidP="00FA5FE5">
            <w:pPr>
              <w:rPr>
                <w:rStyle w:val="Hyperlink"/>
                <w:rFonts w:cstheme="minorHAnsi"/>
                <w:color w:val="auto"/>
                <w:u w:val="none"/>
              </w:rPr>
            </w:pPr>
            <w:hyperlink r:id="rId14" w:history="1">
              <w:r w:rsidR="00F9468A" w:rsidRPr="005416D5">
                <w:rPr>
                  <w:rStyle w:val="Hyperlink"/>
                  <w:rFonts w:cstheme="minorHAnsi"/>
                  <w:color w:val="auto"/>
                  <w:u w:val="none"/>
                </w:rPr>
                <w:t>SHerman@hansonbridgett.com</w:t>
              </w:r>
            </w:hyperlink>
            <w:r w:rsidR="00F9468A" w:rsidRPr="005416D5">
              <w:rPr>
                <w:rFonts w:cstheme="minorHAnsi"/>
              </w:rPr>
              <w:t xml:space="preserve"> </w:t>
            </w:r>
          </w:p>
          <w:p w14:paraId="20A95882" w14:textId="77777777" w:rsidR="00F9468A" w:rsidRPr="005416D5" w:rsidRDefault="00F559B6" w:rsidP="00FA5FE5">
            <w:pPr>
              <w:rPr>
                <w:rFonts w:cstheme="minorHAnsi"/>
              </w:rPr>
            </w:pPr>
            <w:hyperlink r:id="rId15" w:history="1">
              <w:r w:rsidR="00F9468A" w:rsidRPr="005416D5">
                <w:rPr>
                  <w:rStyle w:val="Hyperlink"/>
                  <w:rFonts w:cstheme="minorHAnsi"/>
                  <w:color w:val="auto"/>
                  <w:u w:val="none"/>
                </w:rPr>
                <w:t>www.hansonbridgett.com</w:t>
              </w:r>
            </w:hyperlink>
          </w:p>
          <w:p w14:paraId="31A4ABC2" w14:textId="1BB5444D" w:rsidR="00F9468A" w:rsidRDefault="00F9468A" w:rsidP="00FA5FE5">
            <w:pPr>
              <w:rPr>
                <w:noProof/>
              </w:rPr>
            </w:pPr>
            <w:r w:rsidRPr="0085160C">
              <w:rPr>
                <w:rFonts w:eastAsiaTheme="minorEastAsia" w:cstheme="minorHAnsi"/>
                <w:noProof/>
              </w:rPr>
              <w:t>Tel.</w:t>
            </w:r>
            <w:r w:rsidRPr="005416D5">
              <w:rPr>
                <w:rFonts w:eastAsia="Times New Roman" w:cstheme="minorHAnsi"/>
              </w:rPr>
              <w:t xml:space="preserve"> 415.995.5899</w:t>
            </w:r>
          </w:p>
        </w:tc>
        <w:tc>
          <w:tcPr>
            <w:tcW w:w="6210" w:type="dxa"/>
            <w:shd w:val="clear" w:color="ACB9CA" w:themeColor="text2" w:themeTint="66" w:fill="auto"/>
            <w:vAlign w:val="center"/>
          </w:tcPr>
          <w:p w14:paraId="4BFA2CA1" w14:textId="77777777" w:rsidR="00AD0676" w:rsidRDefault="00AD0676" w:rsidP="00FA5FE5">
            <w:pPr>
              <w:pStyle w:val="BodyText"/>
              <w:spacing w:after="0"/>
              <w:rPr>
                <w:rFonts w:ascii="Calibri" w:hAnsi="Calibri"/>
                <w:color w:val="000000"/>
                <w:sz w:val="21"/>
                <w:szCs w:val="21"/>
              </w:rPr>
            </w:pPr>
          </w:p>
          <w:p w14:paraId="155DFB82" w14:textId="7123C170" w:rsidR="00F9468A" w:rsidRPr="00285BE8" w:rsidRDefault="00F9468A" w:rsidP="00FA5FE5">
            <w:pPr>
              <w:pStyle w:val="BodyText"/>
              <w:spacing w:after="0"/>
              <w:rPr>
                <w:rFonts w:ascii="Calibri" w:hAnsi="Calibri"/>
                <w:color w:val="000000"/>
                <w:sz w:val="21"/>
                <w:szCs w:val="21"/>
              </w:rPr>
            </w:pPr>
            <w:r w:rsidRPr="002C73D2">
              <w:rPr>
                <w:rFonts w:ascii="Calibri" w:hAnsi="Calibri"/>
                <w:color w:val="000000"/>
                <w:sz w:val="21"/>
                <w:szCs w:val="21"/>
              </w:rPr>
              <w:t>Sean represents public agencies and private businesses involved in complex environmental and land use matters, with a focus on regulatory compliance and related litigation involving surface and groundwater quality and use. His work often involves the Clean Water Act, Porter-Cologne Water Quality Control Act, SGMA, CEQA, Endangered Species Act, RCRA, and CERCLA. Outside the office, Sean is an adjunct professor at Golden Gate University School of Law, where he helps teach administrative law and environmental law moot court.</w:t>
            </w:r>
          </w:p>
        </w:tc>
      </w:tr>
      <w:tr w:rsidR="00F9468A" w:rsidRPr="001A5131" w14:paraId="746FD7B2" w14:textId="77777777" w:rsidTr="00FA5FE5">
        <w:trPr>
          <w:cantSplit/>
          <w:trHeight w:val="2414"/>
        </w:trPr>
        <w:tc>
          <w:tcPr>
            <w:tcW w:w="2160" w:type="dxa"/>
            <w:shd w:val="clear" w:color="ACB9CA" w:themeColor="text2" w:themeTint="66" w:fill="auto"/>
            <w:vAlign w:val="center"/>
          </w:tcPr>
          <w:p w14:paraId="5B9490CF" w14:textId="77777777" w:rsidR="00F9468A" w:rsidRPr="000418EF" w:rsidRDefault="00F9468A" w:rsidP="00FA5FE5">
            <w:pPr>
              <w:spacing w:before="120" w:after="120"/>
              <w:rPr>
                <w:rFonts w:ascii="Cambria" w:eastAsiaTheme="minorEastAsia" w:hAnsi="Cambria"/>
                <w:b/>
                <w:noProof/>
                <w:color w:val="4D4E4D"/>
                <w:sz w:val="28"/>
                <w:szCs w:val="28"/>
              </w:rPr>
            </w:pPr>
            <w:r w:rsidRPr="000418EF">
              <w:rPr>
                <w:rFonts w:ascii="Cambria" w:eastAsiaTheme="minorEastAsia" w:hAnsi="Cambria"/>
                <w:b/>
                <w:noProof/>
                <w:color w:val="4D4E4D"/>
                <w:sz w:val="28"/>
                <w:szCs w:val="28"/>
              </w:rPr>
              <w:t>Anna Nguyen</w:t>
            </w:r>
          </w:p>
          <w:p w14:paraId="6F0C8CC9" w14:textId="6D843D0C" w:rsidR="00F9468A" w:rsidRDefault="00F9468A" w:rsidP="00FA5FE5">
            <w:pPr>
              <w:spacing w:before="120" w:after="120"/>
              <w:rPr>
                <w:rFonts w:ascii="Cambria" w:eastAsiaTheme="minorEastAsia" w:hAnsi="Cambria"/>
                <w:b/>
                <w:noProof/>
                <w:color w:val="4D4E4D"/>
                <w:sz w:val="28"/>
                <w:szCs w:val="28"/>
              </w:rPr>
            </w:pPr>
            <w:r>
              <w:rPr>
                <w:rFonts w:ascii="Cambria" w:eastAsiaTheme="minorEastAsia" w:hAnsi="Cambria"/>
                <w:b/>
                <w:i/>
                <w:noProof/>
                <w:color w:val="4D4E4D"/>
                <w:sz w:val="28"/>
                <w:szCs w:val="28"/>
              </w:rPr>
              <w:t>Treasurer</w:t>
            </w:r>
          </w:p>
        </w:tc>
        <w:tc>
          <w:tcPr>
            <w:tcW w:w="2880" w:type="dxa"/>
            <w:shd w:val="clear" w:color="ACB9CA" w:themeColor="text2" w:themeTint="66" w:fill="auto"/>
            <w:vAlign w:val="center"/>
          </w:tcPr>
          <w:p w14:paraId="4F81DAC7" w14:textId="2A8224FA" w:rsidR="00F9468A" w:rsidRPr="00C10EE4" w:rsidRDefault="00D8189C" w:rsidP="00FA5FE5">
            <w:pPr>
              <w:spacing w:before="120" w:after="120"/>
              <w:jc w:val="center"/>
              <w:rPr>
                <w:noProof/>
              </w:rPr>
            </w:pPr>
            <w:r w:rsidRPr="00901C38">
              <w:rPr>
                <w:rFonts w:ascii="Times New Roman" w:eastAsia="Times New Roman" w:hAnsi="Times New Roman" w:cs="Times New Roman"/>
                <w:noProof/>
                <w:sz w:val="24"/>
                <w:szCs w:val="24"/>
              </w:rPr>
              <w:drawing>
                <wp:inline distT="0" distB="0" distL="0" distR="0" wp14:anchorId="5DD14975" wp14:editId="40FC0803">
                  <wp:extent cx="1380490" cy="1725930"/>
                  <wp:effectExtent l="0" t="0" r="0" b="7620"/>
                  <wp:docPr id="210582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0490" cy="1725930"/>
                          </a:xfrm>
                          <a:prstGeom prst="rect">
                            <a:avLst/>
                          </a:prstGeom>
                          <a:noFill/>
                          <a:ln>
                            <a:noFill/>
                          </a:ln>
                        </pic:spPr>
                      </pic:pic>
                    </a:graphicData>
                  </a:graphic>
                </wp:inline>
              </w:drawing>
            </w:r>
          </w:p>
        </w:tc>
        <w:tc>
          <w:tcPr>
            <w:tcW w:w="3330" w:type="dxa"/>
            <w:shd w:val="clear" w:color="ACB9CA" w:themeColor="text2" w:themeTint="66" w:fill="auto"/>
          </w:tcPr>
          <w:p w14:paraId="6C77A267" w14:textId="0B09DBAB" w:rsidR="00F9468A" w:rsidRPr="0085160C" w:rsidRDefault="00D8189C" w:rsidP="00FA5FE5">
            <w:pPr>
              <w:spacing w:before="120" w:after="120"/>
              <w:rPr>
                <w:noProof/>
              </w:rPr>
            </w:pPr>
            <w:r>
              <w:rPr>
                <w:rFonts w:ascii="Tahoma" w:hAnsi="Tahoma" w:cs="Tahoma"/>
                <w:noProof/>
              </w:rPr>
              <w:drawing>
                <wp:inline distT="0" distB="0" distL="0" distR="0" wp14:anchorId="143CE260" wp14:editId="2BB3CFBE">
                  <wp:extent cx="1972310" cy="483325"/>
                  <wp:effectExtent l="0" t="0" r="8890" b="0"/>
                  <wp:docPr id="670165385"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business card&#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98256" cy="489683"/>
                          </a:xfrm>
                          <a:prstGeom prst="rect">
                            <a:avLst/>
                          </a:prstGeom>
                          <a:noFill/>
                          <a:ln>
                            <a:noFill/>
                          </a:ln>
                        </pic:spPr>
                      </pic:pic>
                    </a:graphicData>
                  </a:graphic>
                </wp:inline>
              </w:drawing>
            </w:r>
          </w:p>
          <w:p w14:paraId="183E506C" w14:textId="77777777" w:rsidR="00D8189C" w:rsidRDefault="00D8189C" w:rsidP="00FA5FE5">
            <w:pPr>
              <w:rPr>
                <w:rFonts w:ascii="Calibri" w:eastAsia="Times New Roman" w:hAnsi="Calibri"/>
              </w:rPr>
            </w:pPr>
          </w:p>
          <w:p w14:paraId="4A493014" w14:textId="2C356A5E" w:rsidR="00D8189C" w:rsidRPr="00D8189C" w:rsidRDefault="00D8189C" w:rsidP="00FA5FE5">
            <w:pPr>
              <w:rPr>
                <w:rFonts w:ascii="Calibri" w:eastAsia="Times New Roman" w:hAnsi="Calibri"/>
              </w:rPr>
            </w:pPr>
            <w:r w:rsidRPr="00D8189C">
              <w:rPr>
                <w:rFonts w:ascii="Calibri" w:eastAsia="Times New Roman" w:hAnsi="Calibri"/>
              </w:rPr>
              <w:t>3640 Grand Ave., Ste. 200</w:t>
            </w:r>
          </w:p>
          <w:p w14:paraId="74C645CE" w14:textId="77777777" w:rsidR="00D8189C" w:rsidRPr="00D8189C" w:rsidRDefault="00D8189C" w:rsidP="00FA5FE5">
            <w:pPr>
              <w:rPr>
                <w:rFonts w:ascii="Calibri" w:eastAsia="Times New Roman" w:hAnsi="Calibri"/>
              </w:rPr>
            </w:pPr>
            <w:r w:rsidRPr="00D8189C">
              <w:rPr>
                <w:rFonts w:ascii="Calibri" w:eastAsia="Times New Roman" w:hAnsi="Calibri"/>
              </w:rPr>
              <w:t>Oakland, CA 94610</w:t>
            </w:r>
          </w:p>
          <w:p w14:paraId="7570E82B" w14:textId="77777777" w:rsidR="00D8189C" w:rsidRPr="00D8189C" w:rsidRDefault="00D8189C" w:rsidP="00FA5FE5">
            <w:pPr>
              <w:rPr>
                <w:rFonts w:ascii="Calibri" w:eastAsia="Times New Roman" w:hAnsi="Calibri"/>
              </w:rPr>
            </w:pPr>
            <w:r w:rsidRPr="00D8189C">
              <w:rPr>
                <w:rFonts w:ascii="Calibri" w:eastAsia="Times New Roman" w:hAnsi="Calibri"/>
              </w:rPr>
              <w:t>anguyen@welg.law</w:t>
            </w:r>
          </w:p>
          <w:p w14:paraId="0787AF0A" w14:textId="77777777" w:rsidR="00D8189C" w:rsidRPr="00D8189C" w:rsidRDefault="00D8189C" w:rsidP="00FA5FE5">
            <w:pPr>
              <w:rPr>
                <w:rFonts w:ascii="Calibri" w:eastAsia="Times New Roman" w:hAnsi="Calibri"/>
              </w:rPr>
            </w:pPr>
            <w:r w:rsidRPr="00D8189C">
              <w:rPr>
                <w:rFonts w:ascii="Calibri" w:eastAsia="Times New Roman" w:hAnsi="Calibri"/>
              </w:rPr>
              <w:t>www.welg.law</w:t>
            </w:r>
          </w:p>
          <w:p w14:paraId="43B2E387" w14:textId="7B52B805" w:rsidR="00F9468A" w:rsidRDefault="00D8189C" w:rsidP="00FA5FE5">
            <w:pPr>
              <w:rPr>
                <w:noProof/>
              </w:rPr>
            </w:pPr>
            <w:r w:rsidRPr="00D8189C">
              <w:rPr>
                <w:rFonts w:ascii="Calibri" w:eastAsia="Times New Roman" w:hAnsi="Calibri"/>
              </w:rPr>
              <w:t>Tel. 415.264.4170</w:t>
            </w:r>
          </w:p>
        </w:tc>
        <w:tc>
          <w:tcPr>
            <w:tcW w:w="6210" w:type="dxa"/>
            <w:shd w:val="clear" w:color="ACB9CA" w:themeColor="text2" w:themeTint="66" w:fill="auto"/>
            <w:vAlign w:val="center"/>
          </w:tcPr>
          <w:p w14:paraId="453FF617" w14:textId="77777777" w:rsidR="00AD0676" w:rsidRDefault="00AD0676" w:rsidP="00FA5FE5">
            <w:pPr>
              <w:pStyle w:val="BodyText"/>
              <w:spacing w:after="0"/>
              <w:rPr>
                <w:rFonts w:ascii="Calibri" w:hAnsi="Calibri"/>
                <w:color w:val="000000"/>
                <w:sz w:val="21"/>
                <w:szCs w:val="21"/>
              </w:rPr>
            </w:pPr>
          </w:p>
          <w:p w14:paraId="40CF86B6" w14:textId="02771F37" w:rsidR="00F9468A" w:rsidRPr="00285BE8" w:rsidRDefault="00D8189C" w:rsidP="00FA5FE5">
            <w:pPr>
              <w:pStyle w:val="BodyText"/>
              <w:spacing w:after="0"/>
              <w:rPr>
                <w:rFonts w:ascii="Calibri" w:hAnsi="Calibri"/>
                <w:color w:val="000000"/>
                <w:sz w:val="21"/>
                <w:szCs w:val="21"/>
              </w:rPr>
            </w:pPr>
            <w:r w:rsidRPr="00D8189C">
              <w:rPr>
                <w:rFonts w:ascii="Calibri" w:hAnsi="Calibri"/>
                <w:color w:val="000000"/>
                <w:sz w:val="21"/>
                <w:szCs w:val="21"/>
              </w:rPr>
              <w:t>Anna works with clients on environmental, land use, and real estate law issues, specializing in land acquisition, redevelopment, and environmental cleanup and litigation.  She handles a broad range of environmental matters from toxic torts to Superfund cleanup on the federal, state and appellate levels.  She also manages development projects, focusing on due diligence, regulatory permitting, and insurance procurement and negotiation.  Anna navigates clients through the regulatory maze to achieve site closure and facilitate ground-breaking.</w:t>
            </w:r>
            <w:r w:rsidR="00F9468A">
              <w:rPr>
                <w:rFonts w:ascii="Calibri" w:hAnsi="Calibri"/>
                <w:color w:val="000000"/>
                <w:sz w:val="21"/>
                <w:szCs w:val="21"/>
              </w:rPr>
              <w:t xml:space="preserve">  </w:t>
            </w:r>
          </w:p>
        </w:tc>
      </w:tr>
      <w:tr w:rsidR="00F9468A" w:rsidRPr="001A5131" w14:paraId="594990C1" w14:textId="77777777" w:rsidTr="00FA5FE5">
        <w:trPr>
          <w:cantSplit/>
          <w:trHeight w:val="2414"/>
        </w:trPr>
        <w:tc>
          <w:tcPr>
            <w:tcW w:w="2160" w:type="dxa"/>
            <w:shd w:val="clear" w:color="ACB9CA" w:themeColor="text2" w:themeTint="66" w:fill="auto"/>
            <w:vAlign w:val="center"/>
          </w:tcPr>
          <w:p w14:paraId="5888B576" w14:textId="77777777" w:rsidR="00F9468A" w:rsidRDefault="00F9468A" w:rsidP="00FA5FE5">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lastRenderedPageBreak/>
              <w:t>Jon-Erik W. Magnus</w:t>
            </w:r>
          </w:p>
          <w:p w14:paraId="0BAA3954" w14:textId="213109ED" w:rsidR="00F9468A" w:rsidRPr="005416D5" w:rsidRDefault="00F9468A" w:rsidP="00FA5FE5">
            <w:pPr>
              <w:spacing w:before="120" w:after="120"/>
              <w:rPr>
                <w:rFonts w:ascii="Cambria" w:eastAsiaTheme="minorEastAsia" w:hAnsi="Cambria"/>
                <w:b/>
                <w:i/>
                <w:iCs/>
                <w:noProof/>
                <w:color w:val="4D4E4D"/>
                <w:sz w:val="28"/>
                <w:szCs w:val="28"/>
              </w:rPr>
            </w:pPr>
            <w:r w:rsidRPr="005416D5">
              <w:rPr>
                <w:rFonts w:ascii="Cambria" w:eastAsiaTheme="minorEastAsia" w:hAnsi="Cambria"/>
                <w:b/>
                <w:i/>
                <w:iCs/>
                <w:noProof/>
                <w:color w:val="4D4E4D"/>
                <w:sz w:val="28"/>
                <w:szCs w:val="28"/>
              </w:rPr>
              <w:t>Secretary</w:t>
            </w:r>
          </w:p>
        </w:tc>
        <w:tc>
          <w:tcPr>
            <w:tcW w:w="2880" w:type="dxa"/>
            <w:shd w:val="clear" w:color="ACB9CA" w:themeColor="text2" w:themeTint="66" w:fill="auto"/>
            <w:vAlign w:val="center"/>
          </w:tcPr>
          <w:p w14:paraId="1C661480" w14:textId="513EAFC8" w:rsidR="00F9468A" w:rsidRDefault="00597996" w:rsidP="00FA5FE5">
            <w:pPr>
              <w:spacing w:before="120" w:after="120"/>
              <w:jc w:val="center"/>
              <w:rPr>
                <w:noProof/>
              </w:rPr>
            </w:pPr>
            <w:r>
              <w:rPr>
                <w:noProof/>
              </w:rPr>
              <w:drawing>
                <wp:inline distT="0" distB="0" distL="0" distR="0" wp14:anchorId="4872A0DC" wp14:editId="0CED5DF1">
                  <wp:extent cx="1567543" cy="1567543"/>
                  <wp:effectExtent l="0" t="0" r="0" b="0"/>
                  <wp:docPr id="1044494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297" cy="1570297"/>
                          </a:xfrm>
                          <a:prstGeom prst="rect">
                            <a:avLst/>
                          </a:prstGeom>
                          <a:noFill/>
                          <a:ln>
                            <a:noFill/>
                          </a:ln>
                        </pic:spPr>
                      </pic:pic>
                    </a:graphicData>
                  </a:graphic>
                </wp:inline>
              </w:drawing>
            </w:r>
          </w:p>
        </w:tc>
        <w:tc>
          <w:tcPr>
            <w:tcW w:w="3330" w:type="dxa"/>
            <w:shd w:val="clear" w:color="ACB9CA" w:themeColor="text2" w:themeTint="66" w:fill="auto"/>
            <w:vAlign w:val="center"/>
          </w:tcPr>
          <w:p w14:paraId="74DC1678" w14:textId="544F731D" w:rsidR="00F9468A" w:rsidRDefault="00F9468A" w:rsidP="00FA5FE5">
            <w:pPr>
              <w:jc w:val="center"/>
              <w:rPr>
                <w:noProof/>
              </w:rPr>
            </w:pPr>
          </w:p>
          <w:p w14:paraId="46869EBD" w14:textId="719AEC8F" w:rsidR="00F9468A" w:rsidRDefault="00856D8D" w:rsidP="00FA5FE5">
            <w:pPr>
              <w:jc w:val="center"/>
              <w:rPr>
                <w:noProof/>
              </w:rPr>
            </w:pPr>
            <w:r>
              <w:rPr>
                <w:noProof/>
              </w:rPr>
              <w:drawing>
                <wp:inline distT="0" distB="0" distL="0" distR="0" wp14:anchorId="16F1C4C9" wp14:editId="2EE7D854">
                  <wp:extent cx="1972310" cy="352425"/>
                  <wp:effectExtent l="0" t="0" r="8890" b="9525"/>
                  <wp:docPr id="1599399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310" cy="352425"/>
                          </a:xfrm>
                          <a:prstGeom prst="rect">
                            <a:avLst/>
                          </a:prstGeom>
                          <a:noFill/>
                          <a:ln>
                            <a:noFill/>
                          </a:ln>
                        </pic:spPr>
                      </pic:pic>
                    </a:graphicData>
                  </a:graphic>
                </wp:inline>
              </w:drawing>
            </w:r>
          </w:p>
          <w:p w14:paraId="501FF099" w14:textId="78942CF9" w:rsidR="00F9468A" w:rsidRDefault="00F9468A" w:rsidP="00FA5FE5">
            <w:pPr>
              <w:rPr>
                <w:noProof/>
              </w:rPr>
            </w:pPr>
          </w:p>
          <w:p w14:paraId="59CC6A6C" w14:textId="77777777" w:rsidR="00F9468A" w:rsidRDefault="00F9468A" w:rsidP="00FA5FE5">
            <w:pPr>
              <w:rPr>
                <w:noProof/>
              </w:rPr>
            </w:pPr>
            <w:r>
              <w:rPr>
                <w:noProof/>
              </w:rPr>
              <w:t>Robert Dollar Building</w:t>
            </w:r>
          </w:p>
          <w:p w14:paraId="5AE34E19" w14:textId="77777777" w:rsidR="00F9468A" w:rsidRDefault="00F9468A" w:rsidP="00FA5FE5">
            <w:pPr>
              <w:rPr>
                <w:noProof/>
              </w:rPr>
            </w:pPr>
            <w:r>
              <w:rPr>
                <w:noProof/>
              </w:rPr>
              <w:t>311 California St., 10</w:t>
            </w:r>
            <w:r w:rsidRPr="005416D5">
              <w:rPr>
                <w:noProof/>
                <w:vertAlign w:val="superscript"/>
              </w:rPr>
              <w:t>th</w:t>
            </w:r>
            <w:r>
              <w:rPr>
                <w:noProof/>
              </w:rPr>
              <w:t xml:space="preserve"> Fl.</w:t>
            </w:r>
          </w:p>
          <w:p w14:paraId="6C6304D7" w14:textId="77777777" w:rsidR="00F9468A" w:rsidRDefault="00F9468A" w:rsidP="00FA5FE5">
            <w:pPr>
              <w:rPr>
                <w:noProof/>
              </w:rPr>
            </w:pPr>
            <w:r>
              <w:rPr>
                <w:noProof/>
              </w:rPr>
              <w:t>San Francisco, CA 941-4</w:t>
            </w:r>
          </w:p>
          <w:p w14:paraId="4383AA40" w14:textId="778A950E" w:rsidR="00F9468A" w:rsidRPr="0095160F" w:rsidRDefault="00F559B6" w:rsidP="00FA5FE5">
            <w:pPr>
              <w:rPr>
                <w:noProof/>
              </w:rPr>
            </w:pPr>
            <w:hyperlink r:id="rId21" w:history="1">
              <w:r w:rsidR="00F9468A" w:rsidRPr="0095160F">
                <w:rPr>
                  <w:rStyle w:val="Hyperlink"/>
                  <w:noProof/>
                  <w:color w:val="auto"/>
                  <w:u w:val="none"/>
                </w:rPr>
                <w:t>jmagnus@rjo.com</w:t>
              </w:r>
            </w:hyperlink>
          </w:p>
          <w:p w14:paraId="56563549" w14:textId="77777777" w:rsidR="00F9468A" w:rsidRDefault="00F9468A" w:rsidP="00FA5FE5">
            <w:pPr>
              <w:rPr>
                <w:noProof/>
              </w:rPr>
            </w:pPr>
            <w:r>
              <w:rPr>
                <w:noProof/>
              </w:rPr>
              <w:t>Tel. 415-956-2828</w:t>
            </w:r>
          </w:p>
          <w:p w14:paraId="132D22D5" w14:textId="3C966A3A" w:rsidR="00F9468A" w:rsidRDefault="00F9468A" w:rsidP="00FA5FE5">
            <w:pPr>
              <w:rPr>
                <w:noProof/>
              </w:rPr>
            </w:pPr>
          </w:p>
        </w:tc>
        <w:tc>
          <w:tcPr>
            <w:tcW w:w="6210" w:type="dxa"/>
            <w:shd w:val="clear" w:color="ACB9CA" w:themeColor="text2" w:themeTint="66" w:fill="auto"/>
            <w:vAlign w:val="center"/>
          </w:tcPr>
          <w:p w14:paraId="459DFEEC" w14:textId="5B17752C" w:rsidR="00F9468A" w:rsidRPr="00C168F5" w:rsidRDefault="00597996" w:rsidP="00FA5FE5">
            <w:pPr>
              <w:pStyle w:val="BodyText"/>
              <w:spacing w:after="0"/>
              <w:rPr>
                <w:rFonts w:ascii="Calibri" w:hAnsi="Calibri"/>
                <w:color w:val="000000"/>
                <w:sz w:val="21"/>
                <w:szCs w:val="21"/>
              </w:rPr>
            </w:pPr>
            <w:r w:rsidRPr="00597996">
              <w:rPr>
                <w:rFonts w:ascii="Calibri" w:hAnsi="Calibri"/>
                <w:color w:val="000000"/>
                <w:sz w:val="21"/>
                <w:szCs w:val="21"/>
              </w:rPr>
              <w:t xml:space="preserve">Jon-Erik represents a wide variety of clients in all aspects of environmental and regulatory matters throughout California and Washington. This includes litigation, agency negotiations, and administrative proceedings. Jon-Erik regularly counsels clients with respect to Clean Water Act/storm water compliance and all varieties of regulatory matters, from greenwashing claims to compliance in connection with air district rules. He helps clients </w:t>
            </w:r>
            <w:r w:rsidR="00B3735E">
              <w:rPr>
                <w:rFonts w:ascii="Calibri" w:hAnsi="Calibri"/>
                <w:color w:val="000000"/>
                <w:sz w:val="21"/>
                <w:szCs w:val="21"/>
              </w:rPr>
              <w:t>navigate rules applicable</w:t>
            </w:r>
            <w:r w:rsidRPr="00597996">
              <w:rPr>
                <w:rFonts w:ascii="Calibri" w:hAnsi="Calibri"/>
                <w:color w:val="000000"/>
                <w:sz w:val="21"/>
                <w:szCs w:val="21"/>
              </w:rPr>
              <w:t xml:space="preserve"> to do</w:t>
            </w:r>
            <w:r w:rsidR="00B3735E">
              <w:rPr>
                <w:rFonts w:ascii="Calibri" w:hAnsi="Calibri"/>
                <w:color w:val="000000"/>
                <w:sz w:val="21"/>
                <w:szCs w:val="21"/>
              </w:rPr>
              <w:t>ing</w:t>
            </w:r>
            <w:r w:rsidRPr="00597996">
              <w:rPr>
                <w:rFonts w:ascii="Calibri" w:hAnsi="Calibri"/>
                <w:color w:val="000000"/>
                <w:sz w:val="21"/>
                <w:szCs w:val="21"/>
              </w:rPr>
              <w:t xml:space="preserve"> business in the City and County of San Francisco.</w:t>
            </w:r>
          </w:p>
        </w:tc>
      </w:tr>
      <w:tr w:rsidR="00F9468A" w:rsidRPr="001A5131" w14:paraId="273B68E3" w14:textId="77777777" w:rsidTr="00FA5FE5">
        <w:trPr>
          <w:cantSplit/>
          <w:trHeight w:val="2414"/>
        </w:trPr>
        <w:tc>
          <w:tcPr>
            <w:tcW w:w="2160" w:type="dxa"/>
            <w:shd w:val="clear" w:color="ACB9CA" w:themeColor="text2" w:themeTint="66" w:fill="auto"/>
            <w:vAlign w:val="center"/>
          </w:tcPr>
          <w:p w14:paraId="5C468B7C" w14:textId="77777777" w:rsidR="00F9468A" w:rsidRDefault="00F9468A" w:rsidP="00FA5FE5">
            <w:pPr>
              <w:spacing w:before="120" w:after="120"/>
              <w:rPr>
                <w:rFonts w:ascii="Cambria" w:eastAsiaTheme="minorEastAsia" w:hAnsi="Cambria"/>
                <w:b/>
                <w:noProof/>
                <w:color w:val="4D4E4D"/>
                <w:sz w:val="28"/>
                <w:szCs w:val="28"/>
              </w:rPr>
            </w:pPr>
            <w:r w:rsidRPr="00285BE8">
              <w:rPr>
                <w:rFonts w:ascii="Cambria" w:eastAsiaTheme="minorEastAsia" w:hAnsi="Cambria"/>
                <w:b/>
                <w:noProof/>
                <w:color w:val="4D4E4D"/>
                <w:sz w:val="28"/>
                <w:szCs w:val="28"/>
              </w:rPr>
              <w:t>John Epperson</w:t>
            </w:r>
          </w:p>
          <w:p w14:paraId="45D9B99B" w14:textId="1961FEE6" w:rsidR="00F9468A" w:rsidRDefault="00F9468A" w:rsidP="00FA5FE5">
            <w:pPr>
              <w:rPr>
                <w:rFonts w:ascii="Cambria" w:eastAsiaTheme="minorEastAsia" w:hAnsi="Cambria"/>
                <w:b/>
                <w:noProof/>
                <w:color w:val="4D4E4D"/>
                <w:sz w:val="28"/>
                <w:szCs w:val="28"/>
              </w:rPr>
            </w:pPr>
            <w:r w:rsidRPr="0095160F">
              <w:rPr>
                <w:rFonts w:ascii="Cambria" w:eastAsiaTheme="minorEastAsia" w:hAnsi="Cambria"/>
                <w:b/>
                <w:i/>
                <w:iCs/>
                <w:noProof/>
                <w:color w:val="4D4E4D"/>
                <w:sz w:val="28"/>
                <w:szCs w:val="28"/>
              </w:rPr>
              <w:t>Immediate Past Chair</w:t>
            </w:r>
          </w:p>
        </w:tc>
        <w:tc>
          <w:tcPr>
            <w:tcW w:w="2880" w:type="dxa"/>
            <w:shd w:val="clear" w:color="ACB9CA" w:themeColor="text2" w:themeTint="66" w:fill="auto"/>
            <w:vAlign w:val="center"/>
          </w:tcPr>
          <w:p w14:paraId="4CB248EC" w14:textId="5F7C88C8" w:rsidR="00F9468A" w:rsidRPr="00B729B2" w:rsidRDefault="00F9468A" w:rsidP="00FA5FE5">
            <w:pPr>
              <w:jc w:val="center"/>
              <w:rPr>
                <w:noProof/>
                <w:color w:val="0000FF"/>
              </w:rPr>
            </w:pPr>
            <w:r>
              <w:rPr>
                <w:noProof/>
              </w:rPr>
              <w:drawing>
                <wp:inline distT="0" distB="0" distL="0" distR="0" wp14:anchorId="47984895" wp14:editId="3825537F">
                  <wp:extent cx="1450975" cy="1450975"/>
                  <wp:effectExtent l="0" t="0" r="0" b="0"/>
                  <wp:docPr id="413765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pic:spPr>
                      </pic:pic>
                    </a:graphicData>
                  </a:graphic>
                </wp:inline>
              </w:drawing>
            </w:r>
          </w:p>
        </w:tc>
        <w:tc>
          <w:tcPr>
            <w:tcW w:w="3330" w:type="dxa"/>
            <w:shd w:val="clear" w:color="ACB9CA" w:themeColor="text2" w:themeTint="66" w:fill="auto"/>
            <w:vAlign w:val="center"/>
          </w:tcPr>
          <w:p w14:paraId="0B010109" w14:textId="77777777" w:rsidR="00F9468A" w:rsidRPr="007341A8" w:rsidRDefault="00F9468A" w:rsidP="00FA5FE5">
            <w:pPr>
              <w:spacing w:before="120" w:after="120"/>
              <w:rPr>
                <w:rFonts w:ascii="Arial" w:hAnsi="Arial" w:cs="Arial"/>
                <w:b/>
                <w:bCs/>
                <w:color w:val="44546A" w:themeColor="text2"/>
                <w:sz w:val="36"/>
                <w:szCs w:val="36"/>
              </w:rPr>
            </w:pPr>
            <w:r>
              <w:rPr>
                <w:rFonts w:ascii="Arial" w:hAnsi="Arial" w:cs="Arial"/>
                <w:b/>
                <w:bCs/>
                <w:color w:val="44546A" w:themeColor="text2"/>
                <w:sz w:val="36"/>
                <w:szCs w:val="36"/>
              </w:rPr>
              <w:t xml:space="preserve">Buchalter APC </w:t>
            </w:r>
          </w:p>
          <w:p w14:paraId="40917E33" w14:textId="26E727CC" w:rsidR="00F9468A" w:rsidRPr="0095160F" w:rsidRDefault="00D22EE1" w:rsidP="00FA5FE5">
            <w:pPr>
              <w:spacing w:before="120"/>
            </w:pPr>
            <w:r>
              <w:t xml:space="preserve">425 Market Street                        </w:t>
            </w:r>
            <w:r w:rsidR="00F9468A" w:rsidRPr="0095160F">
              <w:t>San Francisco, CA 94105-</w:t>
            </w:r>
            <w:r>
              <w:t>2491</w:t>
            </w:r>
          </w:p>
          <w:p w14:paraId="28A352C1" w14:textId="77777777" w:rsidR="00F9468A" w:rsidRPr="0095160F" w:rsidRDefault="00F559B6" w:rsidP="00FA5FE5">
            <w:hyperlink r:id="rId23" w:history="1">
              <w:r w:rsidR="00F9468A" w:rsidRPr="0095160F">
                <w:rPr>
                  <w:rStyle w:val="Hyperlink"/>
                  <w:color w:val="auto"/>
                  <w:u w:val="none"/>
                </w:rPr>
                <w:t>jepperson@buchalter.com</w:t>
              </w:r>
            </w:hyperlink>
          </w:p>
          <w:p w14:paraId="1CAA82FE" w14:textId="77777777" w:rsidR="00F9468A" w:rsidRPr="0095160F" w:rsidRDefault="00F559B6" w:rsidP="00FA5FE5">
            <w:pPr>
              <w:rPr>
                <w:rFonts w:cs="Arial"/>
              </w:rPr>
            </w:pPr>
            <w:hyperlink r:id="rId24" w:history="1">
              <w:r w:rsidR="00F9468A" w:rsidRPr="0095160F">
                <w:rPr>
                  <w:rStyle w:val="Hyperlink"/>
                  <w:rFonts w:cs="Arial"/>
                  <w:color w:val="auto"/>
                  <w:u w:val="none"/>
                </w:rPr>
                <w:t>www.buchalter.com</w:t>
              </w:r>
            </w:hyperlink>
          </w:p>
          <w:p w14:paraId="6EA468DD" w14:textId="54700BAF" w:rsidR="00F9468A" w:rsidRDefault="00F9468A" w:rsidP="00FA5FE5">
            <w:pPr>
              <w:rPr>
                <w:rFonts w:eastAsiaTheme="minorEastAsia"/>
                <w:b/>
                <w:noProof/>
                <w:color w:val="00B050"/>
                <w:sz w:val="36"/>
                <w:szCs w:val="36"/>
              </w:rPr>
            </w:pPr>
            <w:r w:rsidRPr="0085160C">
              <w:rPr>
                <w:rFonts w:eastAsiaTheme="minorEastAsia"/>
                <w:noProof/>
              </w:rPr>
              <w:t>Tel.</w:t>
            </w:r>
            <w:r w:rsidRPr="0085160C">
              <w:rPr>
                <w:rFonts w:ascii="Calibri" w:eastAsia="Times New Roman" w:hAnsi="Calibri"/>
              </w:rPr>
              <w:t xml:space="preserve"> </w:t>
            </w:r>
            <w:r w:rsidRPr="0095160F">
              <w:rPr>
                <w:rFonts w:cs="Arial"/>
                <w:bCs/>
              </w:rPr>
              <w:t>415.227.3549</w:t>
            </w:r>
          </w:p>
        </w:tc>
        <w:tc>
          <w:tcPr>
            <w:tcW w:w="6210" w:type="dxa"/>
            <w:shd w:val="clear" w:color="ACB9CA" w:themeColor="text2" w:themeTint="66" w:fill="auto"/>
            <w:vAlign w:val="center"/>
          </w:tcPr>
          <w:p w14:paraId="2583A40C" w14:textId="77777777" w:rsidR="00AD0676" w:rsidRDefault="00AD0676" w:rsidP="00FA5FE5">
            <w:pPr>
              <w:pStyle w:val="BodyText"/>
              <w:spacing w:after="0"/>
              <w:rPr>
                <w:rFonts w:asciiTheme="minorHAnsi" w:hAnsiTheme="minorHAnsi" w:cstheme="minorHAnsi"/>
                <w:sz w:val="21"/>
                <w:szCs w:val="21"/>
              </w:rPr>
            </w:pPr>
          </w:p>
          <w:p w14:paraId="697D285D" w14:textId="578F0A1B" w:rsidR="00F9468A" w:rsidRDefault="00F9468A" w:rsidP="00FA5FE5">
            <w:pPr>
              <w:pStyle w:val="BodyText"/>
              <w:spacing w:after="0"/>
              <w:rPr>
                <w:rFonts w:asciiTheme="minorHAnsi" w:hAnsiTheme="minorHAnsi" w:cstheme="minorHAnsi"/>
                <w:sz w:val="21"/>
                <w:szCs w:val="21"/>
              </w:rPr>
            </w:pPr>
            <w:r w:rsidRPr="00D30241">
              <w:rPr>
                <w:rFonts w:asciiTheme="minorHAnsi" w:hAnsiTheme="minorHAnsi" w:cstheme="minorHAnsi"/>
                <w:sz w:val="21"/>
                <w:szCs w:val="21"/>
              </w:rPr>
              <w:t xml:space="preserve">John has wide experience in environmental, health and safety law, regulatory compliance, transactions, permitting and entitlements, administrative enforcement, cleanups, cost recoveries, agency oversight, and renewable energy projects. His practice includes the Clean Water Act, RCRA, CERCLA, green chemistry and sustainability, Proposition 65, and OSHA investigations, inspections, and enforcement.  He is an adjunct professor at Golden Gate University School of Law and a former member of the Executive Committee of the California Bar’s Environmental Law Section.  </w:t>
            </w:r>
          </w:p>
          <w:p w14:paraId="3457CC0A" w14:textId="77777777" w:rsidR="00F9468A" w:rsidRPr="00B729B2" w:rsidRDefault="00F9468A" w:rsidP="00FA5FE5">
            <w:pPr>
              <w:pStyle w:val="BodyText"/>
              <w:spacing w:after="0"/>
              <w:rPr>
                <w:rFonts w:ascii="Calibri" w:hAnsi="Calibri"/>
                <w:color w:val="000000"/>
                <w:sz w:val="21"/>
                <w:szCs w:val="21"/>
              </w:rPr>
            </w:pPr>
          </w:p>
        </w:tc>
      </w:tr>
      <w:tr w:rsidR="00B53C77" w:rsidRPr="001A5131" w14:paraId="0D61C1F5" w14:textId="77777777" w:rsidTr="00D26E66">
        <w:trPr>
          <w:cantSplit/>
          <w:trHeight w:val="2414"/>
        </w:trPr>
        <w:tc>
          <w:tcPr>
            <w:tcW w:w="2160" w:type="dxa"/>
            <w:shd w:val="clear" w:color="ACB9CA" w:themeColor="text2" w:themeTint="66" w:fill="auto"/>
            <w:vAlign w:val="center"/>
          </w:tcPr>
          <w:p w14:paraId="76AE7C8F" w14:textId="77777777" w:rsidR="00B53C77" w:rsidRDefault="00B53C77" w:rsidP="00B53C77">
            <w:pPr>
              <w:rPr>
                <w:rFonts w:ascii="Cambria" w:eastAsiaTheme="minorEastAsia" w:hAnsi="Cambria"/>
                <w:b/>
                <w:noProof/>
                <w:color w:val="4D4E4D"/>
                <w:sz w:val="28"/>
                <w:szCs w:val="28"/>
              </w:rPr>
            </w:pPr>
            <w:r>
              <w:rPr>
                <w:rFonts w:ascii="Cambria" w:eastAsiaTheme="minorEastAsia" w:hAnsi="Cambria"/>
                <w:b/>
                <w:noProof/>
                <w:color w:val="4D4E4D"/>
                <w:sz w:val="28"/>
                <w:szCs w:val="28"/>
              </w:rPr>
              <w:t>Laurie Berger</w:t>
            </w:r>
          </w:p>
          <w:p w14:paraId="1EED67CC" w14:textId="77777777" w:rsidR="00B53C77" w:rsidRDefault="00B53C77" w:rsidP="00B53C77">
            <w:pPr>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r>
              <w:rPr>
                <w:rFonts w:ascii="Cambria" w:eastAsiaTheme="minorEastAsia" w:hAnsi="Cambria"/>
                <w:b/>
                <w:noProof/>
                <w:color w:val="4D4E4D"/>
                <w:sz w:val="28"/>
                <w:szCs w:val="28"/>
              </w:rPr>
              <w:t xml:space="preserve"> </w:t>
            </w:r>
          </w:p>
          <w:p w14:paraId="62991791"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262A047F" w14:textId="4F7E6AC3" w:rsidR="00B53C77" w:rsidRDefault="00785EE3" w:rsidP="00B53C77">
            <w:pPr>
              <w:jc w:val="center"/>
              <w:rPr>
                <w:noProof/>
                <w:color w:val="0000FF"/>
              </w:rPr>
            </w:pPr>
            <w:r w:rsidRPr="00645E24">
              <w:rPr>
                <w:rFonts w:ascii="Times New Roman" w:eastAsia="Times New Roman" w:hAnsi="Times New Roman" w:cs="Times New Roman"/>
                <w:noProof/>
                <w:sz w:val="24"/>
                <w:szCs w:val="24"/>
              </w:rPr>
              <w:drawing>
                <wp:inline distT="0" distB="0" distL="0" distR="0" wp14:anchorId="3FD2ABAF" wp14:editId="1011212F">
                  <wp:extent cx="1199515" cy="1332589"/>
                  <wp:effectExtent l="0" t="0" r="635" b="1270"/>
                  <wp:docPr id="349394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2643" cy="1358283"/>
                          </a:xfrm>
                          <a:prstGeom prst="rect">
                            <a:avLst/>
                          </a:prstGeom>
                          <a:noFill/>
                          <a:ln>
                            <a:noFill/>
                          </a:ln>
                        </pic:spPr>
                      </pic:pic>
                    </a:graphicData>
                  </a:graphic>
                </wp:inline>
              </w:drawing>
            </w:r>
          </w:p>
        </w:tc>
        <w:tc>
          <w:tcPr>
            <w:tcW w:w="3330" w:type="dxa"/>
            <w:shd w:val="clear" w:color="ACB9CA" w:themeColor="text2" w:themeTint="66" w:fill="auto"/>
            <w:vAlign w:val="center"/>
          </w:tcPr>
          <w:p w14:paraId="1B653C8B" w14:textId="77777777" w:rsidR="00B53C77" w:rsidRDefault="00B53C77" w:rsidP="00B53C77">
            <w:pPr>
              <w:rPr>
                <w:noProof/>
              </w:rPr>
            </w:pPr>
          </w:p>
          <w:p w14:paraId="15D055C6" w14:textId="77777777" w:rsidR="00B53C77" w:rsidRDefault="00B53C77" w:rsidP="00B53C77">
            <w:pPr>
              <w:rPr>
                <w:rFonts w:eastAsiaTheme="minorEastAsia"/>
                <w:b/>
                <w:noProof/>
                <w:color w:val="00B050"/>
                <w:sz w:val="36"/>
                <w:szCs w:val="36"/>
              </w:rPr>
            </w:pPr>
            <w:r>
              <w:rPr>
                <w:noProof/>
              </w:rPr>
              <w:drawing>
                <wp:inline distT="0" distB="0" distL="0" distR="0" wp14:anchorId="33E91CB6" wp14:editId="429F4C5B">
                  <wp:extent cx="1818005" cy="234315"/>
                  <wp:effectExtent l="0" t="0" r="0" b="0"/>
                  <wp:docPr id="192153097" name="Picture 26" descr="Logo of Silicon Valley Law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of Silicon Valley Law Gro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005" cy="234315"/>
                          </a:xfrm>
                          <a:prstGeom prst="rect">
                            <a:avLst/>
                          </a:prstGeom>
                          <a:noFill/>
                          <a:ln>
                            <a:noFill/>
                          </a:ln>
                        </pic:spPr>
                      </pic:pic>
                    </a:graphicData>
                  </a:graphic>
                </wp:inline>
              </w:drawing>
            </w:r>
          </w:p>
          <w:p w14:paraId="74774606" w14:textId="77777777" w:rsidR="00B53C77" w:rsidRDefault="00B53C77" w:rsidP="00B53C77">
            <w:pPr>
              <w:pStyle w:val="profileaddress"/>
              <w:shd w:val="clear" w:color="auto" w:fill="FFFFFF"/>
              <w:spacing w:before="0" w:beforeAutospacing="0" w:after="0" w:afterAutospacing="0"/>
              <w:rPr>
                <w:rFonts w:asciiTheme="minorHAnsi" w:hAnsiTheme="minorHAnsi" w:cstheme="minorHAnsi"/>
                <w:sz w:val="22"/>
                <w:szCs w:val="22"/>
              </w:rPr>
            </w:pPr>
          </w:p>
          <w:p w14:paraId="1EC63DC2" w14:textId="77777777" w:rsidR="00B53C77" w:rsidRPr="00A17C3B" w:rsidRDefault="00B53C77" w:rsidP="00B53C77">
            <w:pPr>
              <w:pStyle w:val="profileaddress"/>
              <w:shd w:val="clear" w:color="auto" w:fill="FFFFFF"/>
              <w:spacing w:before="0" w:beforeAutospacing="0" w:after="0" w:afterAutospacing="0"/>
              <w:rPr>
                <w:rFonts w:asciiTheme="minorHAnsi" w:hAnsiTheme="minorHAnsi" w:cstheme="minorHAnsi"/>
                <w:sz w:val="22"/>
                <w:szCs w:val="22"/>
              </w:rPr>
            </w:pPr>
            <w:r w:rsidRPr="0085160C">
              <w:rPr>
                <w:rFonts w:asciiTheme="minorHAnsi" w:hAnsiTheme="minorHAnsi" w:cstheme="minorHAnsi"/>
                <w:sz w:val="22"/>
                <w:szCs w:val="22"/>
              </w:rPr>
              <w:t>One North Market St. Suite 200</w:t>
            </w:r>
            <w:r w:rsidRPr="0085160C">
              <w:rPr>
                <w:rFonts w:asciiTheme="minorHAnsi" w:hAnsiTheme="minorHAnsi" w:cstheme="minorHAnsi"/>
                <w:sz w:val="22"/>
                <w:szCs w:val="22"/>
              </w:rPr>
              <w:br/>
              <w:t>San Jose, California 95113</w:t>
            </w:r>
            <w:r w:rsidRPr="0085160C">
              <w:rPr>
                <w:rStyle w:val="cno0"/>
                <w:rFonts w:asciiTheme="minorHAnsi" w:hAnsiTheme="minorHAnsi" w:cstheme="minorHAnsi"/>
                <w:sz w:val="22"/>
                <w:szCs w:val="22"/>
              </w:rPr>
              <w:t xml:space="preserve"> </w:t>
            </w:r>
          </w:p>
          <w:p w14:paraId="363BEC68" w14:textId="77777777" w:rsidR="00B53C77" w:rsidRPr="0085160C" w:rsidRDefault="00F559B6" w:rsidP="00B53C77">
            <w:pPr>
              <w:pStyle w:val="profileaddress"/>
              <w:shd w:val="clear" w:color="auto" w:fill="FFFFFF"/>
              <w:spacing w:before="0" w:beforeAutospacing="0" w:after="0" w:afterAutospacing="0"/>
              <w:rPr>
                <w:rFonts w:asciiTheme="minorHAnsi" w:hAnsiTheme="minorHAnsi" w:cstheme="minorHAnsi"/>
                <w:sz w:val="22"/>
                <w:szCs w:val="22"/>
              </w:rPr>
            </w:pPr>
            <w:hyperlink r:id="rId27" w:history="1">
              <w:r w:rsidR="00B53C77" w:rsidRPr="0085160C">
                <w:rPr>
                  <w:rStyle w:val="Hyperlink"/>
                  <w:rFonts w:asciiTheme="minorHAnsi" w:hAnsiTheme="minorHAnsi" w:cstheme="minorHAnsi"/>
                  <w:color w:val="auto"/>
                  <w:sz w:val="22"/>
                  <w:szCs w:val="22"/>
                  <w:u w:val="none"/>
                  <w:shd w:val="clear" w:color="auto" w:fill="FFFFFF"/>
                </w:rPr>
                <w:t>lb@svlg.com</w:t>
              </w:r>
            </w:hyperlink>
            <w:r w:rsidR="00B53C77" w:rsidRPr="0085160C">
              <w:rPr>
                <w:rFonts w:asciiTheme="minorHAnsi" w:hAnsiTheme="minorHAnsi" w:cstheme="minorHAnsi"/>
                <w:sz w:val="22"/>
                <w:szCs w:val="22"/>
              </w:rPr>
              <w:br/>
            </w:r>
            <w:r w:rsidR="00B53C77" w:rsidRPr="0085160C">
              <w:rPr>
                <w:rStyle w:val="cno0"/>
                <w:rFonts w:asciiTheme="minorHAnsi" w:hAnsiTheme="minorHAnsi" w:cstheme="minorHAnsi"/>
                <w:sz w:val="22"/>
                <w:szCs w:val="22"/>
              </w:rPr>
              <w:t>Tel: (408) 573-5700</w:t>
            </w:r>
          </w:p>
          <w:p w14:paraId="34FB486A" w14:textId="77777777" w:rsidR="00B53C77" w:rsidRDefault="00B53C77" w:rsidP="00B53C77">
            <w:pPr>
              <w:spacing w:before="120" w:after="120"/>
              <w:rPr>
                <w:rFonts w:eastAsiaTheme="minorEastAsia"/>
                <w:b/>
                <w:noProof/>
                <w:color w:val="00B050"/>
                <w:sz w:val="36"/>
                <w:szCs w:val="36"/>
              </w:rPr>
            </w:pPr>
          </w:p>
        </w:tc>
        <w:tc>
          <w:tcPr>
            <w:tcW w:w="6210" w:type="dxa"/>
            <w:shd w:val="clear" w:color="ACB9CA" w:themeColor="text2" w:themeTint="66" w:fill="auto"/>
            <w:vAlign w:val="center"/>
          </w:tcPr>
          <w:p w14:paraId="2B00DF79" w14:textId="77777777" w:rsidR="00B53C77" w:rsidRDefault="00B53C77" w:rsidP="00B53C77">
            <w:pPr>
              <w:pStyle w:val="BodyText"/>
              <w:spacing w:after="0"/>
              <w:rPr>
                <w:rFonts w:ascii="Calibri" w:hAnsi="Calibri"/>
                <w:color w:val="000000"/>
                <w:sz w:val="20"/>
                <w:szCs w:val="20"/>
              </w:rPr>
            </w:pPr>
            <w:r w:rsidRPr="006F55D5">
              <w:rPr>
                <w:rFonts w:ascii="Calibri" w:hAnsi="Calibri"/>
                <w:color w:val="000000"/>
                <w:sz w:val="20"/>
                <w:szCs w:val="20"/>
              </w:rPr>
              <w:t xml:space="preserve">Laurie Berger is Special Counsel with Silicon Valley Law Group where she specializes in environmental regulatory compliance and litigation. Laurie represents manufacturers, developers, property owners and electronics companies. Her areas of expertise include hazardous and solid waste, Proposition 65, due diligence, vapor intrusion, land use, underground storage tanks, military base closure and reuse, municipal and hazardous waste landfills and conflict minerals. </w:t>
            </w:r>
          </w:p>
          <w:p w14:paraId="2715E0E7" w14:textId="77777777" w:rsidR="00B53C77" w:rsidRPr="003D0DC8" w:rsidRDefault="00B53C77" w:rsidP="00B53C77">
            <w:pPr>
              <w:pStyle w:val="BodyText"/>
              <w:spacing w:after="0"/>
              <w:rPr>
                <w:rFonts w:ascii="Calibri" w:hAnsi="Calibri"/>
                <w:color w:val="000000"/>
                <w:sz w:val="21"/>
                <w:szCs w:val="21"/>
              </w:rPr>
            </w:pPr>
          </w:p>
        </w:tc>
      </w:tr>
      <w:tr w:rsidR="00B53C77" w:rsidRPr="001A5131" w14:paraId="778EEA44" w14:textId="77777777" w:rsidTr="00D26E66">
        <w:trPr>
          <w:cantSplit/>
          <w:trHeight w:val="2414"/>
        </w:trPr>
        <w:tc>
          <w:tcPr>
            <w:tcW w:w="2160" w:type="dxa"/>
            <w:shd w:val="clear" w:color="ACB9CA" w:themeColor="text2" w:themeTint="66" w:fill="auto"/>
            <w:vAlign w:val="center"/>
          </w:tcPr>
          <w:p w14:paraId="6320721E" w14:textId="77777777" w:rsidR="00B53C77" w:rsidRDefault="00B53C77" w:rsidP="00B53C77">
            <w:pPr>
              <w:spacing w:before="120" w:after="120"/>
              <w:rPr>
                <w:rFonts w:ascii="Cambria" w:eastAsiaTheme="minorEastAsia" w:hAnsi="Cambria"/>
                <w:b/>
                <w:noProof/>
                <w:color w:val="4D4E4D"/>
                <w:sz w:val="28"/>
                <w:szCs w:val="28"/>
              </w:rPr>
            </w:pPr>
            <w:r w:rsidRPr="002C1862">
              <w:rPr>
                <w:rFonts w:ascii="Cambria" w:eastAsiaTheme="minorEastAsia" w:hAnsi="Cambria"/>
                <w:b/>
                <w:noProof/>
                <w:color w:val="4D4E4D"/>
                <w:sz w:val="28"/>
                <w:szCs w:val="28"/>
              </w:rPr>
              <w:lastRenderedPageBreak/>
              <w:t>Stuart I. Block</w:t>
            </w:r>
          </w:p>
          <w:p w14:paraId="6EC6DCE3" w14:textId="77777777" w:rsidR="00B53C77" w:rsidRDefault="00B53C77" w:rsidP="00B53C77">
            <w:pPr>
              <w:spacing w:before="120" w:after="120"/>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r>
              <w:rPr>
                <w:rFonts w:ascii="Cambria" w:eastAsiaTheme="minorEastAsia" w:hAnsi="Cambria"/>
                <w:b/>
                <w:noProof/>
                <w:color w:val="4D4E4D"/>
                <w:sz w:val="28"/>
                <w:szCs w:val="28"/>
              </w:rPr>
              <w:t xml:space="preserve"> </w:t>
            </w:r>
          </w:p>
          <w:p w14:paraId="5E14D132" w14:textId="77777777" w:rsidR="00B53C77" w:rsidRPr="002C1862"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t xml:space="preserve"> </w:t>
            </w:r>
          </w:p>
          <w:p w14:paraId="1E388FAF"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7AECDC86" w14:textId="5FAA582F" w:rsidR="00B53C77" w:rsidRDefault="00B53C77" w:rsidP="00B53C77">
            <w:pPr>
              <w:jc w:val="center"/>
              <w:rPr>
                <w:noProof/>
                <w:color w:val="0000FF"/>
              </w:rPr>
            </w:pPr>
            <w:r>
              <w:rPr>
                <w:noProof/>
              </w:rPr>
              <w:drawing>
                <wp:inline distT="0" distB="0" distL="0" distR="0" wp14:anchorId="2505E7EE" wp14:editId="3F1C8068">
                  <wp:extent cx="1876425" cy="1410335"/>
                  <wp:effectExtent l="0" t="0" r="9525" b="0"/>
                  <wp:docPr id="15695877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8598" cy="1419484"/>
                          </a:xfrm>
                          <a:prstGeom prst="rect">
                            <a:avLst/>
                          </a:prstGeom>
                          <a:noFill/>
                          <a:ln>
                            <a:noFill/>
                          </a:ln>
                        </pic:spPr>
                      </pic:pic>
                    </a:graphicData>
                  </a:graphic>
                </wp:inline>
              </w:drawing>
            </w:r>
          </w:p>
        </w:tc>
        <w:tc>
          <w:tcPr>
            <w:tcW w:w="3330" w:type="dxa"/>
            <w:shd w:val="clear" w:color="ACB9CA" w:themeColor="text2" w:themeTint="66" w:fill="auto"/>
            <w:vAlign w:val="center"/>
          </w:tcPr>
          <w:p w14:paraId="728C9086" w14:textId="77777777" w:rsidR="00B53C77" w:rsidRPr="005807D4" w:rsidRDefault="00B53C77" w:rsidP="00B53C77">
            <w:pPr>
              <w:spacing w:before="120" w:after="120"/>
              <w:rPr>
                <w:rFonts w:eastAsiaTheme="minorEastAsia" w:cstheme="minorHAnsi"/>
                <w:noProof/>
                <w:sz w:val="20"/>
                <w:szCs w:val="20"/>
              </w:rPr>
            </w:pPr>
            <w:r w:rsidRPr="005807D4">
              <w:rPr>
                <w:rFonts w:cstheme="minorHAnsi"/>
                <w:noProof/>
                <w:sz w:val="20"/>
                <w:szCs w:val="20"/>
              </w:rPr>
              <w:drawing>
                <wp:inline distT="0" distB="0" distL="0" distR="0" wp14:anchorId="15CC9CC2" wp14:editId="1ADD9B66">
                  <wp:extent cx="1431290" cy="178974"/>
                  <wp:effectExtent l="0" t="0" r="0" b="0"/>
                  <wp:docPr id="1871600268" name="Picture 24" descr="Allen Matk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en Matkin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9953" cy="180057"/>
                          </a:xfrm>
                          <a:prstGeom prst="rect">
                            <a:avLst/>
                          </a:prstGeom>
                          <a:noFill/>
                          <a:ln>
                            <a:noFill/>
                          </a:ln>
                        </pic:spPr>
                      </pic:pic>
                    </a:graphicData>
                  </a:graphic>
                </wp:inline>
              </w:drawing>
            </w:r>
          </w:p>
          <w:p w14:paraId="159169FB" w14:textId="77777777" w:rsidR="00B53C77" w:rsidRPr="00F81F1F" w:rsidRDefault="00B53C77" w:rsidP="00B53C77">
            <w:pPr>
              <w:spacing w:before="120"/>
              <w:rPr>
                <w:rFonts w:eastAsiaTheme="minorEastAsia" w:cstheme="minorHAnsi"/>
                <w:noProof/>
              </w:rPr>
            </w:pPr>
            <w:r w:rsidRPr="00F81F1F">
              <w:rPr>
                <w:rFonts w:eastAsiaTheme="minorEastAsia" w:cstheme="minorHAnsi"/>
                <w:noProof/>
              </w:rPr>
              <w:t xml:space="preserve">3 Embarcadero Center, </w:t>
            </w:r>
            <w:r>
              <w:rPr>
                <w:rFonts w:eastAsiaTheme="minorEastAsia" w:cstheme="minorHAnsi"/>
                <w:noProof/>
              </w:rPr>
              <w:t xml:space="preserve">            </w:t>
            </w:r>
            <w:r w:rsidRPr="00F81F1F">
              <w:rPr>
                <w:rFonts w:eastAsiaTheme="minorEastAsia" w:cstheme="minorHAnsi"/>
                <w:noProof/>
              </w:rPr>
              <w:t>12th Floor</w:t>
            </w:r>
            <w:r>
              <w:rPr>
                <w:rFonts w:eastAsiaTheme="minorEastAsia" w:cstheme="minorHAnsi"/>
                <w:noProof/>
              </w:rPr>
              <w:t xml:space="preserve">                                      </w:t>
            </w:r>
            <w:r w:rsidRPr="00F81F1F">
              <w:rPr>
                <w:rFonts w:eastAsiaTheme="minorEastAsia" w:cstheme="minorHAnsi"/>
                <w:noProof/>
              </w:rPr>
              <w:t>San Francisco, CA  94111-4074</w:t>
            </w:r>
            <w:r>
              <w:rPr>
                <w:rFonts w:eastAsiaTheme="minorEastAsia" w:cstheme="minorHAnsi"/>
                <w:noProof/>
              </w:rPr>
              <w:t xml:space="preserve"> </w:t>
            </w:r>
            <w:hyperlink r:id="rId30" w:history="1">
              <w:r w:rsidRPr="007C2F93">
                <w:rPr>
                  <w:rStyle w:val="Hyperlink"/>
                  <w:rFonts w:eastAsiaTheme="minorEastAsia" w:cstheme="minorHAnsi"/>
                  <w:noProof/>
                  <w:sz w:val="21"/>
                  <w:szCs w:val="21"/>
                </w:rPr>
                <w:t>https://www.allenmatkins.com/</w:t>
              </w:r>
            </w:hyperlink>
            <w:r>
              <w:rPr>
                <w:rFonts w:eastAsiaTheme="minorEastAsia" w:cstheme="minorHAnsi"/>
                <w:noProof/>
              </w:rPr>
              <w:t xml:space="preserve"> </w:t>
            </w:r>
            <w:hyperlink r:id="rId31" w:history="1">
              <w:r w:rsidRPr="00F81F1F">
                <w:rPr>
                  <w:rStyle w:val="Hyperlink"/>
                  <w:rFonts w:eastAsiaTheme="minorEastAsia" w:cstheme="minorHAnsi"/>
                  <w:noProof/>
                  <w:color w:val="auto"/>
                  <w:u w:val="none"/>
                </w:rPr>
                <w:t>sblock@allenmatkins.com</w:t>
              </w:r>
            </w:hyperlink>
          </w:p>
          <w:p w14:paraId="6BD50A78" w14:textId="069B7B0F" w:rsidR="00B53C77" w:rsidRDefault="00B53C77" w:rsidP="00B53C77">
            <w:pPr>
              <w:spacing w:before="120" w:after="120"/>
              <w:rPr>
                <w:rFonts w:eastAsiaTheme="minorEastAsia"/>
                <w:b/>
                <w:noProof/>
                <w:color w:val="00B050"/>
                <w:sz w:val="36"/>
                <w:szCs w:val="36"/>
              </w:rPr>
            </w:pPr>
            <w:r w:rsidRPr="00F81F1F">
              <w:rPr>
                <w:rFonts w:eastAsiaTheme="minorEastAsia" w:cstheme="minorHAnsi"/>
                <w:noProof/>
              </w:rPr>
              <w:t xml:space="preserve">Tel: </w:t>
            </w:r>
            <w:r w:rsidRPr="00F81F1F">
              <w:rPr>
                <w:rFonts w:cstheme="minorHAnsi"/>
              </w:rPr>
              <w:t xml:space="preserve"> </w:t>
            </w:r>
            <w:hyperlink r:id="rId32" w:history="1">
              <w:r w:rsidRPr="00F81F1F">
                <w:rPr>
                  <w:rStyle w:val="stylescontactinfophone--eba156d5"/>
                  <w:rFonts w:cstheme="minorHAnsi"/>
                  <w:caps/>
                  <w:shd w:val="clear" w:color="auto" w:fill="FBFBFD"/>
                </w:rPr>
                <w:t>(415) 273-7481</w:t>
              </w:r>
            </w:hyperlink>
          </w:p>
        </w:tc>
        <w:tc>
          <w:tcPr>
            <w:tcW w:w="6210" w:type="dxa"/>
            <w:shd w:val="clear" w:color="ACB9CA" w:themeColor="text2" w:themeTint="66" w:fill="auto"/>
            <w:vAlign w:val="center"/>
          </w:tcPr>
          <w:p w14:paraId="3EE41E80" w14:textId="77777777" w:rsidR="00B53C77" w:rsidRDefault="00B53C77" w:rsidP="00B53C77">
            <w:pPr>
              <w:pStyle w:val="BodyText"/>
              <w:spacing w:after="0"/>
              <w:rPr>
                <w:rFonts w:ascii="Calibri" w:hAnsi="Calibri"/>
                <w:color w:val="000000"/>
                <w:sz w:val="20"/>
                <w:szCs w:val="20"/>
              </w:rPr>
            </w:pPr>
          </w:p>
          <w:p w14:paraId="5072EF3D" w14:textId="77777777" w:rsidR="00B53C77" w:rsidRPr="006F55D5" w:rsidRDefault="00B53C77" w:rsidP="00B53C77">
            <w:pPr>
              <w:pStyle w:val="BodyText"/>
              <w:spacing w:after="0"/>
              <w:rPr>
                <w:rFonts w:ascii="Calibri" w:hAnsi="Calibri"/>
                <w:color w:val="000000"/>
                <w:sz w:val="20"/>
                <w:szCs w:val="20"/>
              </w:rPr>
            </w:pPr>
            <w:r w:rsidRPr="006F55D5">
              <w:rPr>
                <w:rFonts w:ascii="Calibri" w:hAnsi="Calibri"/>
                <w:color w:val="000000"/>
                <w:sz w:val="20"/>
                <w:szCs w:val="20"/>
              </w:rPr>
              <w:t xml:space="preserve">Stuart is an environmental partner in the San Francisco office and co-leader of the firm’s Contaminated Sites Practice. During his more than 30 years of practice, Stuart has counseled clients on the investigation, cleanup, management, purchase, and sale of hundreds of environmentally impacted properties in California, including former industrial facilities, shopping centers, gas stations, dry cleaners, military bases, rail yards, marinas, and landfills. Stuart also has extensive experience in negotiating and resolving disputes concerning environmental liabilities, and the placement of and recovery under environmental insurance policies. </w:t>
            </w:r>
          </w:p>
          <w:p w14:paraId="66FF9F4B" w14:textId="77777777" w:rsidR="00B53C77" w:rsidRPr="003D0DC8" w:rsidRDefault="00B53C77" w:rsidP="00B53C77">
            <w:pPr>
              <w:pStyle w:val="BodyText"/>
              <w:spacing w:after="0"/>
              <w:rPr>
                <w:rFonts w:ascii="Calibri" w:hAnsi="Calibri"/>
                <w:color w:val="000000"/>
                <w:sz w:val="21"/>
                <w:szCs w:val="21"/>
              </w:rPr>
            </w:pPr>
          </w:p>
        </w:tc>
      </w:tr>
      <w:tr w:rsidR="00B53C77" w:rsidRPr="001A5131" w14:paraId="742D7258" w14:textId="77777777" w:rsidTr="00D26E66">
        <w:trPr>
          <w:cantSplit/>
          <w:trHeight w:val="2414"/>
        </w:trPr>
        <w:tc>
          <w:tcPr>
            <w:tcW w:w="2160" w:type="dxa"/>
            <w:shd w:val="clear" w:color="ACB9CA" w:themeColor="text2" w:themeTint="66" w:fill="auto"/>
            <w:vAlign w:val="center"/>
          </w:tcPr>
          <w:p w14:paraId="3AD8AA59" w14:textId="77777777" w:rsidR="00B53C77"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t>Dorothy “Dee Dee” Dickey</w:t>
            </w:r>
          </w:p>
          <w:p w14:paraId="250BD9F9" w14:textId="77777777" w:rsidR="00B53C77" w:rsidRDefault="00B53C77" w:rsidP="00B53C77">
            <w:pPr>
              <w:spacing w:before="120" w:after="120"/>
              <w:rPr>
                <w:rFonts w:eastAsiaTheme="minorEastAsia" w:cstheme="minorHAnsi"/>
                <w:b/>
                <w:i/>
                <w:noProof/>
                <w:color w:val="2F5496" w:themeColor="accent5" w:themeShade="BF"/>
                <w:sz w:val="28"/>
                <w:szCs w:val="28"/>
              </w:rPr>
            </w:pPr>
            <w:r w:rsidRPr="0097676C">
              <w:rPr>
                <w:rFonts w:eastAsiaTheme="minorEastAsia" w:cstheme="minorHAnsi"/>
                <w:b/>
                <w:i/>
                <w:noProof/>
                <w:color w:val="2F5496" w:themeColor="accent5" w:themeShade="BF"/>
                <w:sz w:val="28"/>
                <w:szCs w:val="28"/>
              </w:rPr>
              <w:t>Member</w:t>
            </w:r>
          </w:p>
          <w:p w14:paraId="5DF8DAB7"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2EEB92B2" w14:textId="52B5DD6D" w:rsidR="00B53C77" w:rsidRDefault="00B53C77" w:rsidP="00B53C77">
            <w:pPr>
              <w:jc w:val="center"/>
              <w:rPr>
                <w:noProof/>
                <w:color w:val="0000FF"/>
              </w:rPr>
            </w:pPr>
            <w:r>
              <w:rPr>
                <w:noProof/>
              </w:rPr>
              <w:drawing>
                <wp:inline distT="0" distB="0" distL="0" distR="0" wp14:anchorId="25FC92BD" wp14:editId="659624F7">
                  <wp:extent cx="1307284" cy="1499879"/>
                  <wp:effectExtent l="0" t="0" r="7620" b="5080"/>
                  <wp:docPr id="254029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2225" cy="1517021"/>
                          </a:xfrm>
                          <a:prstGeom prst="rect">
                            <a:avLst/>
                          </a:prstGeom>
                          <a:noFill/>
                          <a:ln>
                            <a:noFill/>
                          </a:ln>
                        </pic:spPr>
                      </pic:pic>
                    </a:graphicData>
                  </a:graphic>
                </wp:inline>
              </w:drawing>
            </w:r>
          </w:p>
        </w:tc>
        <w:tc>
          <w:tcPr>
            <w:tcW w:w="3330" w:type="dxa"/>
            <w:shd w:val="clear" w:color="ACB9CA" w:themeColor="text2" w:themeTint="66" w:fill="auto"/>
            <w:vAlign w:val="center"/>
          </w:tcPr>
          <w:p w14:paraId="4C14FC6F" w14:textId="77777777" w:rsidR="00B53C77" w:rsidRDefault="00B53C77" w:rsidP="00B53C77">
            <w:pPr>
              <w:spacing w:before="120" w:after="120"/>
              <w:rPr>
                <w:rFonts w:ascii="Arial" w:hAnsi="Arial" w:cs="Arial"/>
                <w:b/>
                <w:sz w:val="28"/>
                <w:szCs w:val="28"/>
              </w:rPr>
            </w:pPr>
            <w:r>
              <w:rPr>
                <w:rFonts w:ascii="Arial" w:hAnsi="Arial" w:cs="Arial"/>
                <w:b/>
                <w:sz w:val="28"/>
                <w:szCs w:val="28"/>
              </w:rPr>
              <w:t>Dickey Coaching &amp;</w:t>
            </w:r>
          </w:p>
          <w:p w14:paraId="5C250CF5" w14:textId="77777777" w:rsidR="00B53C77" w:rsidRPr="0029426C" w:rsidRDefault="00B53C77" w:rsidP="00B53C77">
            <w:pPr>
              <w:spacing w:before="120" w:after="120"/>
              <w:rPr>
                <w:rFonts w:ascii="Arial" w:hAnsi="Arial" w:cs="Arial"/>
                <w:b/>
                <w:sz w:val="28"/>
                <w:szCs w:val="28"/>
              </w:rPr>
            </w:pPr>
            <w:r>
              <w:rPr>
                <w:rFonts w:ascii="Arial" w:hAnsi="Arial" w:cs="Arial"/>
                <w:b/>
                <w:sz w:val="28"/>
                <w:szCs w:val="28"/>
              </w:rPr>
              <w:t>Consulting</w:t>
            </w:r>
          </w:p>
          <w:p w14:paraId="146EFCA8" w14:textId="77777777" w:rsidR="00B53C77" w:rsidRDefault="00F559B6" w:rsidP="00B53C77">
            <w:pPr>
              <w:rPr>
                <w:rStyle w:val="Hyperlink"/>
                <w:rFonts w:ascii="Calibri" w:hAnsi="Calibri"/>
                <w:color w:val="auto"/>
                <w:u w:val="none"/>
              </w:rPr>
            </w:pPr>
            <w:hyperlink r:id="rId34" w:history="1">
              <w:r w:rsidR="00B53C77" w:rsidRPr="00284B4F">
                <w:rPr>
                  <w:rStyle w:val="Hyperlink"/>
                  <w:rFonts w:ascii="Calibri" w:hAnsi="Calibri"/>
                </w:rPr>
                <w:t>deedee@dickeycoaching.com</w:t>
              </w:r>
            </w:hyperlink>
          </w:p>
          <w:p w14:paraId="00DF70DB" w14:textId="77777777" w:rsidR="00B53C77" w:rsidRPr="0095160F" w:rsidRDefault="00B53C77" w:rsidP="00B53C77">
            <w:pPr>
              <w:rPr>
                <w:rStyle w:val="Hyperlink"/>
                <w:rFonts w:ascii="Calibri" w:hAnsi="Calibri"/>
                <w:color w:val="auto"/>
                <w:u w:val="none"/>
              </w:rPr>
            </w:pPr>
            <w:r>
              <w:rPr>
                <w:rStyle w:val="Hyperlink"/>
                <w:rFonts w:ascii="Calibri" w:hAnsi="Calibri"/>
                <w:color w:val="auto"/>
                <w:u w:val="none"/>
              </w:rPr>
              <w:t>LinkedIn</w:t>
            </w:r>
          </w:p>
          <w:p w14:paraId="16F94166" w14:textId="77777777" w:rsidR="00B53C77" w:rsidRPr="0095160F" w:rsidRDefault="00B53C77" w:rsidP="00B53C77">
            <w:pPr>
              <w:rPr>
                <w:rFonts w:ascii="Calibri" w:eastAsia="Times New Roman" w:hAnsi="Calibri"/>
              </w:rPr>
            </w:pPr>
            <w:r w:rsidRPr="0085160C">
              <w:rPr>
                <w:rFonts w:eastAsiaTheme="minorEastAsia"/>
                <w:noProof/>
              </w:rPr>
              <w:t>Tel.</w:t>
            </w:r>
            <w:r w:rsidRPr="0095160F">
              <w:rPr>
                <w:rFonts w:ascii="Calibri" w:eastAsia="Times New Roman" w:hAnsi="Calibri"/>
              </w:rPr>
              <w:t xml:space="preserve"> </w:t>
            </w:r>
            <w:r>
              <w:rPr>
                <w:rFonts w:ascii="Calibri" w:eastAsia="Times New Roman" w:hAnsi="Calibri"/>
              </w:rPr>
              <w:t>650.740.1269</w:t>
            </w:r>
          </w:p>
          <w:p w14:paraId="734EB69A" w14:textId="77777777" w:rsidR="00B53C77" w:rsidRDefault="00B53C77" w:rsidP="00B53C77">
            <w:pPr>
              <w:rPr>
                <w:rFonts w:eastAsiaTheme="minorEastAsia"/>
                <w:b/>
                <w:noProof/>
                <w:color w:val="00B050"/>
                <w:sz w:val="36"/>
                <w:szCs w:val="36"/>
              </w:rPr>
            </w:pPr>
          </w:p>
          <w:p w14:paraId="1E6793CD" w14:textId="77777777" w:rsidR="00B53C77" w:rsidRDefault="00B53C77" w:rsidP="00B53C77">
            <w:pPr>
              <w:spacing w:before="120" w:after="120"/>
              <w:rPr>
                <w:rFonts w:eastAsiaTheme="minorEastAsia"/>
                <w:b/>
                <w:noProof/>
                <w:color w:val="00B050"/>
                <w:sz w:val="36"/>
                <w:szCs w:val="36"/>
              </w:rPr>
            </w:pPr>
          </w:p>
        </w:tc>
        <w:tc>
          <w:tcPr>
            <w:tcW w:w="6210" w:type="dxa"/>
            <w:shd w:val="clear" w:color="ACB9CA" w:themeColor="text2" w:themeTint="66" w:fill="auto"/>
            <w:vAlign w:val="center"/>
          </w:tcPr>
          <w:p w14:paraId="069DF0D9" w14:textId="5B2F3555" w:rsidR="00B53C77" w:rsidRPr="003D0DC8" w:rsidRDefault="005C4324" w:rsidP="00B53C77">
            <w:pPr>
              <w:pStyle w:val="BodyText"/>
              <w:spacing w:after="0"/>
              <w:rPr>
                <w:rFonts w:ascii="Calibri" w:hAnsi="Calibri"/>
                <w:color w:val="000000"/>
                <w:sz w:val="21"/>
                <w:szCs w:val="21"/>
              </w:rPr>
            </w:pPr>
            <w:r>
              <w:rPr>
                <w:rFonts w:asciiTheme="minorHAnsi" w:hAnsiTheme="minorHAnsi" w:cstheme="minorHAnsi"/>
                <w:sz w:val="21"/>
                <w:szCs w:val="21"/>
                <w:shd w:val="clear" w:color="auto" w:fill="FFFFFF"/>
              </w:rPr>
              <w:t>Dee Dee is</w:t>
            </w:r>
            <w:r w:rsidR="00B53C77" w:rsidRPr="00E20E13">
              <w:rPr>
                <w:rFonts w:asciiTheme="minorHAnsi" w:hAnsiTheme="minorHAnsi" w:cstheme="minorHAnsi"/>
                <w:sz w:val="21"/>
                <w:szCs w:val="21"/>
                <w:shd w:val="clear" w:color="auto" w:fill="FFFFFF"/>
              </w:rPr>
              <w:t xml:space="preserve"> an executive and leadership coach who helps </w:t>
            </w:r>
            <w:r>
              <w:rPr>
                <w:rFonts w:asciiTheme="minorHAnsi" w:hAnsiTheme="minorHAnsi" w:cstheme="minorHAnsi"/>
                <w:sz w:val="21"/>
                <w:szCs w:val="21"/>
                <w:shd w:val="clear" w:color="auto" w:fill="FFFFFF"/>
              </w:rPr>
              <w:t>attorneys and other professionals</w:t>
            </w:r>
            <w:r w:rsidR="00B53C77" w:rsidRPr="00E20E13">
              <w:rPr>
                <w:rFonts w:asciiTheme="minorHAnsi" w:hAnsiTheme="minorHAnsi" w:cstheme="minorHAnsi"/>
                <w:sz w:val="21"/>
                <w:szCs w:val="21"/>
                <w:shd w:val="clear" w:color="auto" w:fill="FFFFFF"/>
              </w:rPr>
              <w:t xml:space="preserve"> thrive at work--and in the rest of life. </w:t>
            </w:r>
            <w:r w:rsidR="00B53C77">
              <w:rPr>
                <w:rFonts w:asciiTheme="minorHAnsi" w:hAnsiTheme="minorHAnsi" w:cstheme="minorHAnsi"/>
                <w:sz w:val="21"/>
                <w:szCs w:val="21"/>
              </w:rPr>
              <w:t xml:space="preserve"> </w:t>
            </w:r>
            <w:r w:rsidR="00B53C77">
              <w:rPr>
                <w:rFonts w:asciiTheme="minorHAnsi" w:hAnsiTheme="minorHAnsi" w:cstheme="minorHAnsi"/>
                <w:sz w:val="21"/>
                <w:szCs w:val="21"/>
                <w:shd w:val="clear" w:color="auto" w:fill="FFFFFF"/>
              </w:rPr>
              <w:t>After</w:t>
            </w:r>
            <w:r w:rsidR="00B53C77" w:rsidRPr="00E20E13">
              <w:rPr>
                <w:rFonts w:asciiTheme="minorHAnsi" w:hAnsiTheme="minorHAnsi" w:cstheme="minorHAnsi"/>
                <w:sz w:val="21"/>
                <w:szCs w:val="21"/>
                <w:shd w:val="clear" w:color="auto" w:fill="FFFFFF"/>
              </w:rPr>
              <w:t xml:space="preserve"> </w:t>
            </w:r>
            <w:r>
              <w:rPr>
                <w:rFonts w:asciiTheme="minorHAnsi" w:hAnsiTheme="minorHAnsi" w:cstheme="minorHAnsi"/>
                <w:sz w:val="21"/>
                <w:szCs w:val="21"/>
                <w:shd w:val="clear" w:color="auto" w:fill="FFFFFF"/>
              </w:rPr>
              <w:t xml:space="preserve">a </w:t>
            </w:r>
            <w:r w:rsidR="00B53C77" w:rsidRPr="00E20E13">
              <w:rPr>
                <w:rFonts w:asciiTheme="minorHAnsi" w:hAnsiTheme="minorHAnsi" w:cstheme="minorHAnsi"/>
                <w:sz w:val="21"/>
                <w:szCs w:val="21"/>
                <w:shd w:val="clear" w:color="auto" w:fill="FFFFFF"/>
              </w:rPr>
              <w:t xml:space="preserve">25+ </w:t>
            </w:r>
            <w:r>
              <w:rPr>
                <w:rFonts w:asciiTheme="minorHAnsi" w:hAnsiTheme="minorHAnsi" w:cstheme="minorHAnsi"/>
                <w:sz w:val="21"/>
                <w:szCs w:val="21"/>
                <w:shd w:val="clear" w:color="auto" w:fill="FFFFFF"/>
              </w:rPr>
              <w:t xml:space="preserve">career in environmental law, she now supports people </w:t>
            </w:r>
            <w:r w:rsidR="00017832">
              <w:rPr>
                <w:rFonts w:asciiTheme="minorHAnsi" w:hAnsiTheme="minorHAnsi" w:cstheme="minorHAnsi"/>
                <w:sz w:val="21"/>
                <w:szCs w:val="21"/>
                <w:shd w:val="clear" w:color="auto" w:fill="FFFFFF"/>
              </w:rPr>
              <w:t xml:space="preserve">who want </w:t>
            </w:r>
            <w:r w:rsidR="00B53C77" w:rsidRPr="00E20E13">
              <w:rPr>
                <w:rFonts w:asciiTheme="minorHAnsi" w:hAnsiTheme="minorHAnsi" w:cstheme="minorHAnsi"/>
                <w:sz w:val="21"/>
                <w:szCs w:val="21"/>
                <w:shd w:val="clear" w:color="auto" w:fill="FFFFFF"/>
              </w:rPr>
              <w:t xml:space="preserve">to meet their </w:t>
            </w:r>
            <w:r w:rsidR="00B53C77">
              <w:rPr>
                <w:rFonts w:asciiTheme="minorHAnsi" w:hAnsiTheme="minorHAnsi" w:cstheme="minorHAnsi"/>
                <w:sz w:val="21"/>
                <w:szCs w:val="21"/>
                <w:shd w:val="clear" w:color="auto" w:fill="FFFFFF"/>
              </w:rPr>
              <w:t>career</w:t>
            </w:r>
            <w:r w:rsidR="00B53C77" w:rsidRPr="00E20E13">
              <w:rPr>
                <w:rFonts w:asciiTheme="minorHAnsi" w:hAnsiTheme="minorHAnsi" w:cstheme="minorHAnsi"/>
                <w:sz w:val="21"/>
                <w:szCs w:val="21"/>
                <w:shd w:val="clear" w:color="auto" w:fill="FFFFFF"/>
              </w:rPr>
              <w:t xml:space="preserve"> and personal goals feel</w:t>
            </w:r>
            <w:r w:rsidR="00B53C77">
              <w:rPr>
                <w:rFonts w:asciiTheme="minorHAnsi" w:hAnsiTheme="minorHAnsi" w:cstheme="minorHAnsi"/>
                <w:sz w:val="21"/>
                <w:szCs w:val="21"/>
                <w:shd w:val="clear" w:color="auto" w:fill="FFFFFF"/>
              </w:rPr>
              <w:t>ing</w:t>
            </w:r>
            <w:r w:rsidR="00B53C77" w:rsidRPr="00E20E13">
              <w:rPr>
                <w:rFonts w:asciiTheme="minorHAnsi" w:hAnsiTheme="minorHAnsi" w:cstheme="minorHAnsi"/>
                <w:sz w:val="21"/>
                <w:szCs w:val="21"/>
                <w:shd w:val="clear" w:color="auto" w:fill="FFFFFF"/>
              </w:rPr>
              <w:t xml:space="preserve"> more confident, focused, and energized.</w:t>
            </w:r>
            <w:r w:rsidR="00B53C77" w:rsidRPr="00E20E13">
              <w:rPr>
                <w:rStyle w:val="white-space-pre"/>
                <w:rFonts w:asciiTheme="minorHAnsi" w:hAnsiTheme="minorHAnsi" w:cstheme="minorHAnsi"/>
                <w:sz w:val="21"/>
                <w:szCs w:val="21"/>
              </w:rPr>
              <w:t xml:space="preserve"> </w:t>
            </w:r>
            <w:r w:rsidR="00017832">
              <w:rPr>
                <w:rFonts w:asciiTheme="minorHAnsi" w:hAnsiTheme="minorHAnsi" w:cstheme="minorHAnsi"/>
                <w:sz w:val="21"/>
                <w:szCs w:val="21"/>
                <w:shd w:val="clear" w:color="auto" w:fill="FFFFFF"/>
              </w:rPr>
              <w:t>She</w:t>
            </w:r>
            <w:r w:rsidR="00B53C77" w:rsidRPr="00E20E13">
              <w:rPr>
                <w:rFonts w:asciiTheme="minorHAnsi" w:hAnsiTheme="minorHAnsi" w:cstheme="minorHAnsi"/>
                <w:sz w:val="21"/>
                <w:szCs w:val="21"/>
                <w:shd w:val="clear" w:color="auto" w:fill="FFFFFF"/>
              </w:rPr>
              <w:t xml:space="preserve"> help</w:t>
            </w:r>
            <w:r w:rsidR="00017832">
              <w:rPr>
                <w:rFonts w:asciiTheme="minorHAnsi" w:hAnsiTheme="minorHAnsi" w:cstheme="minorHAnsi"/>
                <w:sz w:val="21"/>
                <w:szCs w:val="21"/>
                <w:shd w:val="clear" w:color="auto" w:fill="FFFFFF"/>
              </w:rPr>
              <w:t>s</w:t>
            </w:r>
            <w:r w:rsidR="00B53C77" w:rsidRPr="00E20E13">
              <w:rPr>
                <w:rFonts w:asciiTheme="minorHAnsi" w:hAnsiTheme="minorHAnsi" w:cstheme="minorHAnsi"/>
                <w:sz w:val="21"/>
                <w:szCs w:val="21"/>
                <w:shd w:val="clear" w:color="auto" w:fill="FFFFFF"/>
              </w:rPr>
              <w:t xml:space="preserve"> </w:t>
            </w:r>
            <w:r w:rsidR="00017832">
              <w:rPr>
                <w:rFonts w:asciiTheme="minorHAnsi" w:hAnsiTheme="minorHAnsi" w:cstheme="minorHAnsi"/>
                <w:sz w:val="21"/>
                <w:szCs w:val="21"/>
                <w:shd w:val="clear" w:color="auto" w:fill="FFFFFF"/>
              </w:rPr>
              <w:t>her</w:t>
            </w:r>
            <w:r w:rsidR="00B53C77" w:rsidRPr="00E20E13">
              <w:rPr>
                <w:rFonts w:asciiTheme="minorHAnsi" w:hAnsiTheme="minorHAnsi" w:cstheme="minorHAnsi"/>
                <w:sz w:val="21"/>
                <w:szCs w:val="21"/>
                <w:shd w:val="clear" w:color="auto" w:fill="FFFFFF"/>
              </w:rPr>
              <w:t xml:space="preserve"> clients clarify their objectives, uncover potential </w:t>
            </w:r>
            <w:r w:rsidR="00017832">
              <w:rPr>
                <w:rFonts w:asciiTheme="minorHAnsi" w:hAnsiTheme="minorHAnsi" w:cstheme="minorHAnsi"/>
                <w:sz w:val="21"/>
                <w:szCs w:val="21"/>
                <w:shd w:val="clear" w:color="auto" w:fill="FFFFFF"/>
              </w:rPr>
              <w:t>stumbling blocks</w:t>
            </w:r>
            <w:r w:rsidR="00B53C77" w:rsidRPr="00E20E13">
              <w:rPr>
                <w:rFonts w:asciiTheme="minorHAnsi" w:hAnsiTheme="minorHAnsi" w:cstheme="minorHAnsi"/>
                <w:sz w:val="21"/>
                <w:szCs w:val="21"/>
                <w:shd w:val="clear" w:color="auto" w:fill="FFFFFF"/>
              </w:rPr>
              <w:t xml:space="preserve">, </w:t>
            </w:r>
            <w:r w:rsidR="00017832">
              <w:rPr>
                <w:rFonts w:asciiTheme="minorHAnsi" w:hAnsiTheme="minorHAnsi" w:cstheme="minorHAnsi"/>
                <w:sz w:val="21"/>
                <w:szCs w:val="21"/>
                <w:shd w:val="clear" w:color="auto" w:fill="FFFFFF"/>
              </w:rPr>
              <w:t>explore</w:t>
            </w:r>
            <w:r w:rsidR="00B53C77" w:rsidRPr="00E20E13">
              <w:rPr>
                <w:rFonts w:asciiTheme="minorHAnsi" w:hAnsiTheme="minorHAnsi" w:cstheme="minorHAnsi"/>
                <w:sz w:val="21"/>
                <w:szCs w:val="21"/>
                <w:shd w:val="clear" w:color="auto" w:fill="FFFFFF"/>
              </w:rPr>
              <w:t xml:space="preserve"> solutions, and choose a path forward</w:t>
            </w:r>
            <w:r w:rsidR="00017832">
              <w:rPr>
                <w:rFonts w:asciiTheme="minorHAnsi" w:hAnsiTheme="minorHAnsi" w:cstheme="minorHAnsi"/>
                <w:sz w:val="21"/>
                <w:szCs w:val="21"/>
                <w:shd w:val="clear" w:color="auto" w:fill="FFFFFF"/>
              </w:rPr>
              <w:t>. Dee Dee is a former Chair of the California State Bar Environmental Law Section. She currently serves as Co-Chair of the California Lawyers Association Health and Wellness Committee and as an Advisor to the California Lawyers Association Environmental Law Section.</w:t>
            </w:r>
          </w:p>
        </w:tc>
      </w:tr>
      <w:tr w:rsidR="00B53C77" w:rsidRPr="001A5131" w14:paraId="3C6536F1" w14:textId="77777777" w:rsidTr="00D26E66">
        <w:trPr>
          <w:cantSplit/>
          <w:trHeight w:val="2414"/>
        </w:trPr>
        <w:tc>
          <w:tcPr>
            <w:tcW w:w="2160" w:type="dxa"/>
            <w:shd w:val="clear" w:color="ACB9CA" w:themeColor="text2" w:themeTint="66" w:fill="auto"/>
            <w:vAlign w:val="center"/>
          </w:tcPr>
          <w:p w14:paraId="61E8A892" w14:textId="77777777" w:rsidR="00B53C77" w:rsidRPr="002C675E" w:rsidRDefault="00B53C77" w:rsidP="00B53C77">
            <w:pPr>
              <w:rPr>
                <w:rFonts w:ascii="Cambria" w:eastAsiaTheme="minorEastAsia" w:hAnsi="Cambria"/>
                <w:b/>
                <w:noProof/>
                <w:color w:val="4D4E4D"/>
                <w:sz w:val="28"/>
                <w:szCs w:val="28"/>
              </w:rPr>
            </w:pPr>
            <w:r>
              <w:rPr>
                <w:rFonts w:ascii="Cambria" w:eastAsiaTheme="minorEastAsia" w:hAnsi="Cambria"/>
                <w:b/>
                <w:noProof/>
                <w:color w:val="4D4E4D"/>
                <w:sz w:val="28"/>
                <w:szCs w:val="28"/>
              </w:rPr>
              <w:t>Karen Donovan</w:t>
            </w:r>
          </w:p>
          <w:p w14:paraId="3597CB45" w14:textId="77777777" w:rsidR="00B53C77" w:rsidRDefault="00B53C77" w:rsidP="00B53C77">
            <w:pPr>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r>
              <w:rPr>
                <w:rFonts w:ascii="Cambria" w:eastAsiaTheme="minorEastAsia" w:hAnsi="Cambria"/>
                <w:b/>
                <w:noProof/>
                <w:color w:val="4D4E4D"/>
                <w:sz w:val="28"/>
                <w:szCs w:val="28"/>
              </w:rPr>
              <w:t xml:space="preserve"> </w:t>
            </w:r>
          </w:p>
          <w:p w14:paraId="61B49034"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670D0AC2" w14:textId="1B5DF4EE" w:rsidR="00B53C77" w:rsidRDefault="00B53C77" w:rsidP="00B53C77">
            <w:pPr>
              <w:jc w:val="center"/>
              <w:rPr>
                <w:noProof/>
                <w:color w:val="0000FF"/>
              </w:rPr>
            </w:pPr>
            <w:r w:rsidRPr="00F81F1F">
              <w:rPr>
                <w:noProof/>
              </w:rPr>
              <w:drawing>
                <wp:inline distT="0" distB="0" distL="0" distR="0" wp14:anchorId="7E8A0049" wp14:editId="0F39E8B5">
                  <wp:extent cx="1288597" cy="1398885"/>
                  <wp:effectExtent l="0" t="0" r="6985" b="0"/>
                  <wp:docPr id="1128514979" name="Picture 1128514979" descr="C:\Users\C\AppData\Local\Microsoft\Windows\Temporary Internet Files\Content.Word\Photo head 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pData\Local\Microsoft\Windows\Temporary Internet Files\Content.Word\Photo head shot.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1138" cy="1423356"/>
                          </a:xfrm>
                          <a:prstGeom prst="rect">
                            <a:avLst/>
                          </a:prstGeom>
                          <a:noFill/>
                          <a:ln>
                            <a:noFill/>
                          </a:ln>
                        </pic:spPr>
                      </pic:pic>
                    </a:graphicData>
                  </a:graphic>
                </wp:inline>
              </w:drawing>
            </w:r>
          </w:p>
        </w:tc>
        <w:tc>
          <w:tcPr>
            <w:tcW w:w="3330" w:type="dxa"/>
            <w:shd w:val="clear" w:color="ACB9CA" w:themeColor="text2" w:themeTint="66" w:fill="auto"/>
            <w:vAlign w:val="center"/>
          </w:tcPr>
          <w:p w14:paraId="3BA128B8" w14:textId="77777777" w:rsidR="00B53C77" w:rsidRDefault="00B53C77" w:rsidP="00B53C77">
            <w:pPr>
              <w:rPr>
                <w:rFonts w:eastAsia="Times New Roman" w:cstheme="minorHAnsi"/>
                <w:b/>
                <w:color w:val="000000"/>
              </w:rPr>
            </w:pPr>
          </w:p>
          <w:p w14:paraId="30A3E0D4" w14:textId="77777777" w:rsidR="00B53C77" w:rsidRPr="00F81F1F" w:rsidRDefault="00B53C77" w:rsidP="00B53C77">
            <w:pPr>
              <w:rPr>
                <w:b/>
              </w:rPr>
            </w:pPr>
            <w:r w:rsidRPr="00F81F1F">
              <w:rPr>
                <w:rFonts w:eastAsia="Times New Roman" w:cstheme="minorHAnsi"/>
                <w:b/>
                <w:color w:val="000000"/>
              </w:rPr>
              <w:t>E</w:t>
            </w:r>
            <w:r w:rsidRPr="00F81F1F">
              <w:rPr>
                <w:rFonts w:eastAsia="Times New Roman" w:cstheme="minorHAnsi"/>
                <w:b/>
              </w:rPr>
              <w:t>a</w:t>
            </w:r>
            <w:r w:rsidRPr="00F81F1F">
              <w:rPr>
                <w:b/>
              </w:rPr>
              <w:t>st Bay Municipal Utility District</w:t>
            </w:r>
          </w:p>
          <w:p w14:paraId="19F4F185" w14:textId="77777777" w:rsidR="00B53C77" w:rsidRPr="00F81F1F" w:rsidRDefault="00B53C77" w:rsidP="00B53C77">
            <w:pPr>
              <w:rPr>
                <w:bCs/>
              </w:rPr>
            </w:pPr>
            <w:r w:rsidRPr="00F81F1F">
              <w:rPr>
                <w:bCs/>
              </w:rPr>
              <w:t>375 11th St, Oakland, CA 94607</w:t>
            </w:r>
          </w:p>
          <w:p w14:paraId="64E24040" w14:textId="77777777" w:rsidR="00B53C77" w:rsidRPr="00F81F1F" w:rsidRDefault="00B53C77" w:rsidP="00B53C77">
            <w:pPr>
              <w:rPr>
                <w:bCs/>
              </w:rPr>
            </w:pPr>
            <w:r w:rsidRPr="00F81F1F">
              <w:rPr>
                <w:bCs/>
              </w:rPr>
              <w:t>510-287-0169 </w:t>
            </w:r>
          </w:p>
          <w:p w14:paraId="56C7B549" w14:textId="77777777" w:rsidR="00B53C77" w:rsidRPr="00F81F1F" w:rsidRDefault="00F559B6" w:rsidP="00B53C77">
            <w:pPr>
              <w:rPr>
                <w:bCs/>
              </w:rPr>
            </w:pPr>
            <w:hyperlink r:id="rId36" w:history="1">
              <w:r w:rsidR="00B53C77" w:rsidRPr="00F81F1F">
                <w:rPr>
                  <w:bCs/>
                </w:rPr>
                <w:t>kdonovan@ebmud.com</w:t>
              </w:r>
            </w:hyperlink>
          </w:p>
          <w:p w14:paraId="468289C9" w14:textId="77777777" w:rsidR="00B53C77" w:rsidRPr="008B4D1A" w:rsidRDefault="00B53C77" w:rsidP="00B53C77">
            <w:pPr>
              <w:rPr>
                <w:rFonts w:cs="Arial"/>
                <w:i/>
                <w:iCs/>
                <w:sz w:val="21"/>
                <w:szCs w:val="21"/>
              </w:rPr>
            </w:pPr>
            <w:r w:rsidRPr="008B4D1A">
              <w:rPr>
                <w:rFonts w:ascii="Calibri" w:eastAsia="Times New Roman" w:hAnsi="Calibri"/>
                <w:b/>
                <w:i/>
                <w:iCs/>
                <w:color w:val="000000"/>
                <w:szCs w:val="21"/>
              </w:rPr>
              <w:br/>
            </w:r>
            <w:r w:rsidRPr="008B4D1A">
              <w:rPr>
                <w:rFonts w:ascii="Calibri" w:eastAsia="Times New Roman" w:hAnsi="Calibri"/>
                <w:b/>
                <w:i/>
                <w:iCs/>
                <w:color w:val="000000"/>
                <w:szCs w:val="21"/>
              </w:rPr>
              <w:br/>
            </w:r>
          </w:p>
          <w:p w14:paraId="7A629595" w14:textId="77777777" w:rsidR="00B53C77" w:rsidRDefault="00B53C77" w:rsidP="00B53C77">
            <w:pPr>
              <w:spacing w:before="120" w:after="120"/>
              <w:rPr>
                <w:rFonts w:eastAsiaTheme="minorEastAsia"/>
                <w:b/>
                <w:noProof/>
                <w:color w:val="00B050"/>
                <w:sz w:val="36"/>
                <w:szCs w:val="36"/>
              </w:rPr>
            </w:pPr>
          </w:p>
        </w:tc>
        <w:tc>
          <w:tcPr>
            <w:tcW w:w="6210" w:type="dxa"/>
            <w:shd w:val="clear" w:color="ACB9CA" w:themeColor="text2" w:themeTint="66" w:fill="auto"/>
            <w:vAlign w:val="center"/>
          </w:tcPr>
          <w:p w14:paraId="33115E8E" w14:textId="18ECBCD0" w:rsidR="00B53C77" w:rsidRPr="003D0DC8" w:rsidRDefault="00B53C77" w:rsidP="00B53C77">
            <w:pPr>
              <w:pStyle w:val="BodyText"/>
              <w:spacing w:after="0"/>
              <w:rPr>
                <w:rFonts w:ascii="Calibri" w:hAnsi="Calibri"/>
                <w:color w:val="000000"/>
                <w:sz w:val="21"/>
                <w:szCs w:val="21"/>
              </w:rPr>
            </w:pPr>
            <w:r w:rsidRPr="00F81F1F">
              <w:rPr>
                <w:rFonts w:asciiTheme="minorHAnsi" w:hAnsiTheme="minorHAnsi" w:cstheme="minorHAnsi"/>
                <w:sz w:val="21"/>
                <w:szCs w:val="21"/>
              </w:rPr>
              <w:t>Karen’s practice focuses on land use, water rights, water quality, and administrative law and public agencies.  She is an attorney with the S.F. Bay Conservation and Development Commission, focusing on enforcement.  Karen has extensive experience with CEQA and NEPA and the state and federal Endangered Species Acts, and she previously represented several water districts throughout the state.</w:t>
            </w:r>
          </w:p>
        </w:tc>
      </w:tr>
      <w:tr w:rsidR="00B53C77" w:rsidRPr="001A5131" w14:paraId="64C4961D" w14:textId="77777777" w:rsidTr="00D26E66">
        <w:trPr>
          <w:cantSplit/>
          <w:trHeight w:val="2414"/>
        </w:trPr>
        <w:tc>
          <w:tcPr>
            <w:tcW w:w="2160" w:type="dxa"/>
            <w:shd w:val="clear" w:color="ACB9CA" w:themeColor="text2" w:themeTint="66" w:fill="auto"/>
            <w:vAlign w:val="center"/>
          </w:tcPr>
          <w:p w14:paraId="37944FAF" w14:textId="77777777" w:rsidR="00B53C77" w:rsidRDefault="00B53C77" w:rsidP="00B53C77">
            <w:pPr>
              <w:rPr>
                <w:rFonts w:ascii="Cambria" w:eastAsiaTheme="minorEastAsia" w:hAnsi="Cambria"/>
                <w:b/>
                <w:noProof/>
                <w:color w:val="4D4E4D"/>
                <w:sz w:val="28"/>
                <w:szCs w:val="28"/>
              </w:rPr>
            </w:pPr>
            <w:r>
              <w:rPr>
                <w:rFonts w:ascii="Cambria" w:eastAsiaTheme="minorEastAsia" w:hAnsi="Cambria"/>
                <w:b/>
                <w:noProof/>
                <w:color w:val="4D4E4D"/>
                <w:sz w:val="28"/>
                <w:szCs w:val="28"/>
              </w:rPr>
              <w:lastRenderedPageBreak/>
              <w:t>Hina Gupta</w:t>
            </w:r>
          </w:p>
          <w:p w14:paraId="256EAF28" w14:textId="4FC1CA4F" w:rsidR="00B53C77" w:rsidRPr="008B4D1A" w:rsidRDefault="00B53C77" w:rsidP="00B53C77">
            <w:pPr>
              <w:spacing w:before="120" w:after="120"/>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p>
        </w:tc>
        <w:tc>
          <w:tcPr>
            <w:tcW w:w="2880" w:type="dxa"/>
            <w:shd w:val="clear" w:color="ACB9CA" w:themeColor="text2" w:themeTint="66" w:fill="auto"/>
            <w:vAlign w:val="center"/>
          </w:tcPr>
          <w:p w14:paraId="2242574B" w14:textId="587B1B74" w:rsidR="00B53C77" w:rsidRDefault="00B53C77" w:rsidP="00B53C77">
            <w:pPr>
              <w:jc w:val="center"/>
              <w:rPr>
                <w:noProof/>
              </w:rPr>
            </w:pPr>
            <w:r w:rsidRPr="00B729B2">
              <w:rPr>
                <w:noProof/>
                <w:color w:val="0000FF"/>
              </w:rPr>
              <w:drawing>
                <wp:inline distT="0" distB="0" distL="0" distR="0" wp14:anchorId="05D91A6B" wp14:editId="74D73636">
                  <wp:extent cx="1380490" cy="1585595"/>
                  <wp:effectExtent l="0" t="0" r="0" b="0"/>
                  <wp:docPr id="472812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0490" cy="1585595"/>
                          </a:xfrm>
                          <a:prstGeom prst="rect">
                            <a:avLst/>
                          </a:prstGeom>
                          <a:noFill/>
                          <a:ln>
                            <a:noFill/>
                          </a:ln>
                        </pic:spPr>
                      </pic:pic>
                    </a:graphicData>
                  </a:graphic>
                </wp:inline>
              </w:drawing>
            </w:r>
          </w:p>
        </w:tc>
        <w:tc>
          <w:tcPr>
            <w:tcW w:w="3330" w:type="dxa"/>
            <w:shd w:val="clear" w:color="ACB9CA" w:themeColor="text2" w:themeTint="66" w:fill="auto"/>
            <w:vAlign w:val="center"/>
          </w:tcPr>
          <w:p w14:paraId="7F47B06C" w14:textId="77777777" w:rsidR="00B53C77" w:rsidRDefault="00B53C77" w:rsidP="00B53C77">
            <w:pPr>
              <w:rPr>
                <w:rFonts w:eastAsiaTheme="minorEastAsia"/>
                <w:b/>
                <w:noProof/>
                <w:color w:val="00B050"/>
                <w:sz w:val="36"/>
                <w:szCs w:val="36"/>
              </w:rPr>
            </w:pPr>
          </w:p>
          <w:p w14:paraId="7C481458" w14:textId="77777777" w:rsidR="00B53C77" w:rsidRDefault="00B53C77" w:rsidP="00B53C77">
            <w:pPr>
              <w:rPr>
                <w:rFonts w:eastAsiaTheme="minorEastAsia"/>
                <w:b/>
                <w:noProof/>
                <w:color w:val="00B050"/>
                <w:sz w:val="36"/>
                <w:szCs w:val="36"/>
              </w:rPr>
            </w:pPr>
            <w:r>
              <w:rPr>
                <w:noProof/>
                <w:color w:val="0000FF"/>
              </w:rPr>
              <w:drawing>
                <wp:inline distT="0" distB="0" distL="0" distR="0" wp14:anchorId="27ED6DCE" wp14:editId="5A9A3367">
                  <wp:extent cx="1960880" cy="170180"/>
                  <wp:effectExtent l="0" t="0" r="1270" b="1270"/>
                  <wp:docPr id="13252591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5490" cy="192277"/>
                          </a:xfrm>
                          <a:prstGeom prst="rect">
                            <a:avLst/>
                          </a:prstGeom>
                          <a:noFill/>
                        </pic:spPr>
                      </pic:pic>
                    </a:graphicData>
                  </a:graphic>
                </wp:inline>
              </w:drawing>
            </w:r>
          </w:p>
          <w:p w14:paraId="74417092" w14:textId="77777777" w:rsidR="00B53C77" w:rsidRDefault="00B53C77" w:rsidP="00B53C77">
            <w:pPr>
              <w:rPr>
                <w:rFonts w:eastAsiaTheme="minorEastAsia"/>
                <w:b/>
                <w:noProof/>
                <w:color w:val="00B050"/>
                <w:sz w:val="36"/>
                <w:szCs w:val="36"/>
              </w:rPr>
            </w:pPr>
          </w:p>
          <w:p w14:paraId="0D8893F1" w14:textId="77777777" w:rsidR="00B53C77" w:rsidRPr="0095160F" w:rsidRDefault="00B53C77" w:rsidP="00B53C77">
            <w:pPr>
              <w:rPr>
                <w:rFonts w:eastAsiaTheme="minorEastAsia"/>
                <w:bCs/>
                <w:noProof/>
              </w:rPr>
            </w:pPr>
            <w:r w:rsidRPr="0095160F">
              <w:rPr>
                <w:rFonts w:eastAsiaTheme="minorEastAsia"/>
                <w:bCs/>
                <w:noProof/>
              </w:rPr>
              <w:t>455 Market Street, Suite 1500 San Francisco, CA 94105</w:t>
            </w:r>
          </w:p>
          <w:p w14:paraId="4BA0449D" w14:textId="77777777" w:rsidR="00B53C77" w:rsidRPr="0095160F" w:rsidRDefault="00F559B6" w:rsidP="00B53C77">
            <w:pPr>
              <w:rPr>
                <w:rFonts w:eastAsiaTheme="minorEastAsia"/>
                <w:bCs/>
                <w:noProof/>
              </w:rPr>
            </w:pPr>
            <w:hyperlink r:id="rId39" w:history="1">
              <w:r w:rsidR="00B53C77" w:rsidRPr="0095160F">
                <w:rPr>
                  <w:rStyle w:val="Hyperlink"/>
                  <w:rFonts w:eastAsiaTheme="minorEastAsia"/>
                  <w:bCs/>
                  <w:noProof/>
                  <w:color w:val="auto"/>
                  <w:u w:val="none"/>
                </w:rPr>
                <w:t>hgupta@downeybrand.com</w:t>
              </w:r>
            </w:hyperlink>
          </w:p>
          <w:p w14:paraId="5E75207D" w14:textId="77777777" w:rsidR="00B53C77" w:rsidRPr="0095160F" w:rsidRDefault="00F559B6" w:rsidP="00B53C77">
            <w:pPr>
              <w:rPr>
                <w:rFonts w:eastAsiaTheme="minorEastAsia"/>
                <w:bCs/>
                <w:noProof/>
                <w:sz w:val="21"/>
                <w:szCs w:val="21"/>
              </w:rPr>
            </w:pPr>
            <w:hyperlink r:id="rId40" w:history="1">
              <w:r w:rsidR="00B53C77" w:rsidRPr="0095160F">
                <w:rPr>
                  <w:rStyle w:val="Hyperlink"/>
                  <w:rFonts w:eastAsiaTheme="minorEastAsia"/>
                  <w:bCs/>
                  <w:noProof/>
                  <w:color w:val="auto"/>
                  <w:sz w:val="21"/>
                  <w:szCs w:val="21"/>
                  <w:u w:val="none"/>
                </w:rPr>
                <w:t>https://www.downeybrand.com/</w:t>
              </w:r>
            </w:hyperlink>
          </w:p>
          <w:p w14:paraId="2C7CDE83" w14:textId="77777777" w:rsidR="00B53C77" w:rsidRDefault="00B53C77" w:rsidP="00E47F1A">
            <w:pPr>
              <w:rPr>
                <w:rFonts w:eastAsiaTheme="minorEastAsia"/>
                <w:bCs/>
                <w:noProof/>
              </w:rPr>
            </w:pPr>
            <w:r w:rsidRPr="0095160F">
              <w:rPr>
                <w:rFonts w:eastAsiaTheme="minorEastAsia"/>
                <w:bCs/>
                <w:noProof/>
              </w:rPr>
              <w:t>Tel: 415.848.4834</w:t>
            </w:r>
          </w:p>
          <w:p w14:paraId="661B8FD7" w14:textId="695EE7BA" w:rsidR="00E47F1A" w:rsidRPr="00E47F1A" w:rsidRDefault="00E47F1A" w:rsidP="00E47F1A">
            <w:pPr>
              <w:rPr>
                <w:rFonts w:eastAsiaTheme="minorEastAsia"/>
                <w:bCs/>
                <w:noProof/>
              </w:rPr>
            </w:pPr>
          </w:p>
        </w:tc>
        <w:tc>
          <w:tcPr>
            <w:tcW w:w="6210" w:type="dxa"/>
            <w:shd w:val="clear" w:color="ACB9CA" w:themeColor="text2" w:themeTint="66" w:fill="auto"/>
            <w:vAlign w:val="center"/>
          </w:tcPr>
          <w:p w14:paraId="4A6A22C4" w14:textId="68B2DFC4" w:rsidR="00B53C77" w:rsidRDefault="00B53C77" w:rsidP="00B53C77">
            <w:pPr>
              <w:pStyle w:val="BodyText"/>
              <w:spacing w:after="0"/>
              <w:rPr>
                <w:rFonts w:ascii="Calibri" w:hAnsi="Calibri"/>
                <w:color w:val="000000"/>
                <w:sz w:val="21"/>
                <w:szCs w:val="21"/>
              </w:rPr>
            </w:pPr>
            <w:r w:rsidRPr="00ED1691">
              <w:rPr>
                <w:rFonts w:ascii="Calibri" w:hAnsi="Calibri"/>
                <w:color w:val="000000"/>
                <w:sz w:val="21"/>
                <w:szCs w:val="21"/>
              </w:rPr>
              <w:t>Hina Gupta helps public agencies and private clients navigate land use entitlements, environmental compliance issues, and litigation related to CEQA, NEPA, the California Coastal Act, and the state planning and zoning laws on a variety of infrastructure, energy, industrial, institutional, residential, and</w:t>
            </w:r>
            <w:r>
              <w:rPr>
                <w:rFonts w:ascii="Calibri" w:hAnsi="Calibri"/>
                <w:color w:val="000000"/>
                <w:sz w:val="21"/>
                <w:szCs w:val="21"/>
              </w:rPr>
              <w:t xml:space="preserve"> </w:t>
            </w:r>
            <w:r w:rsidRPr="00ED1691">
              <w:rPr>
                <w:rFonts w:ascii="Calibri" w:hAnsi="Calibri"/>
                <w:color w:val="000000"/>
                <w:sz w:val="21"/>
                <w:szCs w:val="21"/>
              </w:rPr>
              <w:t>commercial projects throughout California. Before becoming an attorney, Hina worked as an environmental consultant preparing CEQA and NEPA documents for several high-stake development, infrastructure, and transit projects.</w:t>
            </w:r>
          </w:p>
        </w:tc>
      </w:tr>
      <w:tr w:rsidR="00B53C77" w:rsidRPr="001A5131" w14:paraId="22654A5F" w14:textId="77777777" w:rsidTr="00D26E66">
        <w:trPr>
          <w:cantSplit/>
          <w:trHeight w:val="2414"/>
        </w:trPr>
        <w:tc>
          <w:tcPr>
            <w:tcW w:w="2160" w:type="dxa"/>
            <w:shd w:val="clear" w:color="ACB9CA" w:themeColor="text2" w:themeTint="66" w:fill="auto"/>
            <w:vAlign w:val="center"/>
          </w:tcPr>
          <w:p w14:paraId="70556332" w14:textId="77777777" w:rsidR="00B53C77" w:rsidRDefault="00B53C77" w:rsidP="00B53C77">
            <w:pPr>
              <w:spacing w:before="120" w:after="120"/>
              <w:rPr>
                <w:rFonts w:ascii="Cambria" w:eastAsiaTheme="minorEastAsia" w:hAnsi="Cambria"/>
                <w:b/>
                <w:noProof/>
                <w:color w:val="4D4E4D"/>
                <w:sz w:val="28"/>
                <w:szCs w:val="28"/>
              </w:rPr>
            </w:pPr>
            <w:r w:rsidRPr="00DA6C5C">
              <w:rPr>
                <w:rFonts w:ascii="Cambria" w:eastAsiaTheme="minorEastAsia" w:hAnsi="Cambria"/>
                <w:b/>
                <w:noProof/>
                <w:color w:val="4D4E4D"/>
                <w:sz w:val="28"/>
                <w:szCs w:val="28"/>
              </w:rPr>
              <w:t>Natalie C. Kirkish</w:t>
            </w:r>
          </w:p>
          <w:p w14:paraId="363B8E43" w14:textId="16CB5A65" w:rsidR="00B53C77" w:rsidRPr="008B4D1A" w:rsidRDefault="00B53C77" w:rsidP="00B53C77">
            <w:pPr>
              <w:spacing w:before="120" w:after="120"/>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r>
              <w:rPr>
                <w:rFonts w:ascii="Cambria" w:eastAsiaTheme="minorEastAsia" w:hAnsi="Cambria"/>
                <w:b/>
                <w:noProof/>
                <w:color w:val="4D4E4D"/>
                <w:sz w:val="28"/>
                <w:szCs w:val="28"/>
              </w:rPr>
              <w:t xml:space="preserve"> </w:t>
            </w:r>
          </w:p>
        </w:tc>
        <w:tc>
          <w:tcPr>
            <w:tcW w:w="2880" w:type="dxa"/>
            <w:shd w:val="clear" w:color="ACB9CA" w:themeColor="text2" w:themeTint="66" w:fill="auto"/>
            <w:vAlign w:val="center"/>
          </w:tcPr>
          <w:p w14:paraId="25CD6101" w14:textId="12579775" w:rsidR="00B53C77" w:rsidRDefault="00B53C77" w:rsidP="00B53C77">
            <w:pPr>
              <w:jc w:val="center"/>
              <w:rPr>
                <w:noProof/>
              </w:rPr>
            </w:pPr>
            <w:r>
              <w:rPr>
                <w:noProof/>
                <w:color w:val="0000FF"/>
              </w:rPr>
              <w:drawing>
                <wp:inline distT="0" distB="0" distL="0" distR="0" wp14:anchorId="455A10E9" wp14:editId="2B479755">
                  <wp:extent cx="1321616" cy="1492648"/>
                  <wp:effectExtent l="0" t="0" r="0" b="0"/>
                  <wp:docPr id="759715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0569" cy="1525348"/>
                          </a:xfrm>
                          <a:prstGeom prst="rect">
                            <a:avLst/>
                          </a:prstGeom>
                          <a:noFill/>
                        </pic:spPr>
                      </pic:pic>
                    </a:graphicData>
                  </a:graphic>
                </wp:inline>
              </w:drawing>
            </w:r>
          </w:p>
        </w:tc>
        <w:tc>
          <w:tcPr>
            <w:tcW w:w="3330" w:type="dxa"/>
            <w:shd w:val="clear" w:color="ACB9CA" w:themeColor="text2" w:themeTint="66" w:fill="auto"/>
            <w:vAlign w:val="center"/>
          </w:tcPr>
          <w:p w14:paraId="748565CD" w14:textId="77777777" w:rsidR="00B53C77" w:rsidRPr="00A17C3B" w:rsidRDefault="00B53C77" w:rsidP="00B53C77">
            <w:pPr>
              <w:spacing w:before="120" w:after="120"/>
              <w:rPr>
                <w:rFonts w:eastAsiaTheme="minorEastAsia" w:cstheme="minorHAnsi"/>
                <w:bCs/>
                <w:noProof/>
              </w:rPr>
            </w:pPr>
            <w:r w:rsidRPr="00A17C3B">
              <w:rPr>
                <w:rFonts w:eastAsiaTheme="minorEastAsia" w:cstheme="minorHAnsi"/>
                <w:bCs/>
                <w:noProof/>
              </w:rPr>
              <w:drawing>
                <wp:inline distT="0" distB="0" distL="0" distR="0" wp14:anchorId="2BE543D4" wp14:editId="1567D424">
                  <wp:extent cx="1818005" cy="389255"/>
                  <wp:effectExtent l="0" t="0" r="0" b="0"/>
                  <wp:docPr id="157112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23060" name=""/>
                          <pic:cNvPicPr/>
                        </pic:nvPicPr>
                        <pic:blipFill>
                          <a:blip r:embed="rId42"/>
                          <a:stretch>
                            <a:fillRect/>
                          </a:stretch>
                        </pic:blipFill>
                        <pic:spPr>
                          <a:xfrm>
                            <a:off x="0" y="0"/>
                            <a:ext cx="1818005" cy="389255"/>
                          </a:xfrm>
                          <a:prstGeom prst="rect">
                            <a:avLst/>
                          </a:prstGeom>
                        </pic:spPr>
                      </pic:pic>
                    </a:graphicData>
                  </a:graphic>
                </wp:inline>
              </w:drawing>
            </w:r>
          </w:p>
          <w:p w14:paraId="3C9F6614" w14:textId="77777777" w:rsidR="00B53C77" w:rsidRPr="00A17C3B" w:rsidRDefault="00B53C77" w:rsidP="00B53C77">
            <w:pPr>
              <w:spacing w:before="120"/>
              <w:rPr>
                <w:rFonts w:eastAsiaTheme="minorEastAsia" w:cstheme="minorHAnsi"/>
                <w:bCs/>
                <w:noProof/>
              </w:rPr>
            </w:pPr>
            <w:r w:rsidRPr="00F81F1F">
              <w:rPr>
                <w:rFonts w:eastAsiaTheme="minorEastAsia" w:cstheme="minorHAnsi"/>
                <w:bCs/>
                <w:noProof/>
              </w:rPr>
              <w:t>425 Market Street, 26th Floor</w:t>
            </w:r>
            <w:r w:rsidRPr="00F81F1F">
              <w:rPr>
                <w:rFonts w:eastAsiaTheme="minorEastAsia" w:cstheme="minorHAnsi"/>
                <w:bCs/>
                <w:noProof/>
              </w:rPr>
              <w:br/>
              <w:t>San Francisco, CA 94105</w:t>
            </w:r>
            <w:r>
              <w:rPr>
                <w:rFonts w:eastAsiaTheme="minorEastAsia" w:cstheme="minorHAnsi"/>
                <w:bCs/>
                <w:noProof/>
              </w:rPr>
              <w:t xml:space="preserve"> </w:t>
            </w:r>
            <w:hyperlink r:id="rId43" w:history="1">
              <w:r w:rsidRPr="00A17C3B">
                <w:t>NKirkish@hansonbridgett.com</w:t>
              </w:r>
            </w:hyperlink>
            <w:r w:rsidRPr="00A17C3B">
              <w:t xml:space="preserve"> </w:t>
            </w:r>
            <w:r w:rsidRPr="00A17C3B">
              <w:rPr>
                <w:rFonts w:eastAsiaTheme="minorEastAsia" w:cstheme="minorHAnsi"/>
                <w:bCs/>
                <w:noProof/>
              </w:rPr>
              <w:t>https://www.hansonbridgett.com</w:t>
            </w:r>
          </w:p>
          <w:p w14:paraId="530F33D6" w14:textId="4A1BE9CD" w:rsidR="00B53C77" w:rsidRPr="008B4D1A" w:rsidRDefault="00B53C77" w:rsidP="00B53C77">
            <w:pPr>
              <w:spacing w:before="120" w:after="120"/>
              <w:rPr>
                <w:rFonts w:eastAsiaTheme="minorEastAsia" w:cstheme="minorHAnsi"/>
                <w:b/>
                <w:noProof/>
                <w:color w:val="00B050"/>
                <w:sz w:val="20"/>
                <w:szCs w:val="20"/>
              </w:rPr>
            </w:pPr>
            <w:r w:rsidRPr="00F81F1F">
              <w:rPr>
                <w:rFonts w:eastAsiaTheme="minorEastAsia" w:cstheme="minorHAnsi"/>
                <w:bCs/>
                <w:noProof/>
              </w:rPr>
              <w:t>Tel: (415) 995-6351</w:t>
            </w:r>
          </w:p>
        </w:tc>
        <w:tc>
          <w:tcPr>
            <w:tcW w:w="6210" w:type="dxa"/>
            <w:shd w:val="clear" w:color="ACB9CA" w:themeColor="text2" w:themeTint="66" w:fill="auto"/>
            <w:vAlign w:val="center"/>
          </w:tcPr>
          <w:p w14:paraId="4B421E6D" w14:textId="77777777" w:rsidR="00B53C77" w:rsidRDefault="00B53C77" w:rsidP="00B53C77">
            <w:pPr>
              <w:pStyle w:val="BodyText"/>
              <w:spacing w:after="0"/>
              <w:rPr>
                <w:rFonts w:ascii="Calibri" w:hAnsi="Calibri"/>
                <w:color w:val="000000"/>
                <w:sz w:val="20"/>
                <w:szCs w:val="20"/>
              </w:rPr>
            </w:pPr>
          </w:p>
          <w:p w14:paraId="42962206" w14:textId="77777777" w:rsidR="00B53C77" w:rsidRPr="00DA6C5C" w:rsidRDefault="00B53C77" w:rsidP="00B53C77">
            <w:pPr>
              <w:pStyle w:val="BodyText"/>
              <w:spacing w:after="0"/>
              <w:rPr>
                <w:rFonts w:ascii="Calibri" w:hAnsi="Calibri"/>
                <w:color w:val="000000"/>
                <w:sz w:val="20"/>
                <w:szCs w:val="20"/>
              </w:rPr>
            </w:pPr>
            <w:r w:rsidRPr="00DA6C5C">
              <w:rPr>
                <w:rFonts w:ascii="Calibri" w:hAnsi="Calibri"/>
                <w:color w:val="000000"/>
                <w:sz w:val="20"/>
                <w:szCs w:val="20"/>
              </w:rPr>
              <w:t>Natalie leverages her depth of experience in land use law and her passion for environmental protection to overcome complex challenges and achieve success for her private and public agency clients.</w:t>
            </w:r>
          </w:p>
          <w:p w14:paraId="14A425A3" w14:textId="77777777" w:rsidR="00B53C77" w:rsidRPr="006F55D5" w:rsidRDefault="00B53C77" w:rsidP="00B53C77">
            <w:pPr>
              <w:pStyle w:val="BodyText"/>
              <w:spacing w:after="0"/>
              <w:rPr>
                <w:rFonts w:ascii="Calibri" w:hAnsi="Calibri"/>
                <w:color w:val="000000"/>
                <w:sz w:val="20"/>
                <w:szCs w:val="20"/>
              </w:rPr>
            </w:pPr>
            <w:r w:rsidRPr="00DA6C5C">
              <w:rPr>
                <w:rFonts w:ascii="Calibri" w:hAnsi="Calibri"/>
                <w:color w:val="000000"/>
                <w:sz w:val="20"/>
                <w:szCs w:val="20"/>
              </w:rPr>
              <w:t xml:space="preserve">Natalie guides clients through every phase of project development: due diligence, permitting and entitlement, administrative proceedings, and trial and appellate court. Natalie offers expertise on land use issues involving CEQA, NEPA, the public trust doctrine, endangered species, the California Coastal Act, the McAteer-Petris Act, federal and state laws governing protection of historic and cultural resources, and local zoning codes and general plans. </w:t>
            </w:r>
          </w:p>
          <w:p w14:paraId="094475BB" w14:textId="77777777" w:rsidR="00B53C77" w:rsidRDefault="00B53C77" w:rsidP="00B53C77">
            <w:pPr>
              <w:pStyle w:val="BodyText"/>
              <w:spacing w:after="0"/>
              <w:rPr>
                <w:rFonts w:ascii="Calibri" w:hAnsi="Calibri"/>
                <w:color w:val="000000"/>
                <w:sz w:val="21"/>
                <w:szCs w:val="21"/>
              </w:rPr>
            </w:pPr>
          </w:p>
        </w:tc>
      </w:tr>
      <w:tr w:rsidR="00B53C77" w:rsidRPr="001A5131" w14:paraId="7E9C6E59" w14:textId="77777777" w:rsidTr="00D26E66">
        <w:trPr>
          <w:cantSplit/>
          <w:trHeight w:val="2414"/>
        </w:trPr>
        <w:tc>
          <w:tcPr>
            <w:tcW w:w="2160" w:type="dxa"/>
            <w:shd w:val="clear" w:color="ACB9CA" w:themeColor="text2" w:themeTint="66" w:fill="auto"/>
            <w:vAlign w:val="center"/>
          </w:tcPr>
          <w:p w14:paraId="3832124F" w14:textId="77777777" w:rsidR="00B53C77"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lastRenderedPageBreak/>
              <w:t>Julia Mata</w:t>
            </w:r>
          </w:p>
          <w:p w14:paraId="4B3A3C80" w14:textId="73F522DC" w:rsidR="00B53C77" w:rsidRPr="008B4D1A" w:rsidRDefault="00B53C77" w:rsidP="00B53C77">
            <w:pPr>
              <w:spacing w:before="120" w:after="120"/>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p>
        </w:tc>
        <w:tc>
          <w:tcPr>
            <w:tcW w:w="2880" w:type="dxa"/>
            <w:shd w:val="clear" w:color="ACB9CA" w:themeColor="text2" w:themeTint="66" w:fill="auto"/>
            <w:vAlign w:val="center"/>
          </w:tcPr>
          <w:p w14:paraId="142FD04C" w14:textId="1E473AAD" w:rsidR="00B53C77" w:rsidRDefault="00B53C77" w:rsidP="00B53C77">
            <w:pPr>
              <w:jc w:val="center"/>
              <w:rPr>
                <w:noProof/>
              </w:rPr>
            </w:pPr>
            <w:r>
              <w:rPr>
                <w:noProof/>
              </w:rPr>
              <w:drawing>
                <wp:inline distT="0" distB="0" distL="0" distR="0" wp14:anchorId="2DA2AFED" wp14:editId="5543EFF6">
                  <wp:extent cx="1563370" cy="1579191"/>
                  <wp:effectExtent l="0" t="0" r="0" b="2540"/>
                  <wp:docPr id="414054571" name="Picture 16" descr="Julia Graeser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ulia Graeser M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7457" cy="1583320"/>
                          </a:xfrm>
                          <a:prstGeom prst="rect">
                            <a:avLst/>
                          </a:prstGeom>
                          <a:noFill/>
                          <a:ln>
                            <a:noFill/>
                          </a:ln>
                        </pic:spPr>
                      </pic:pic>
                    </a:graphicData>
                  </a:graphic>
                </wp:inline>
              </w:drawing>
            </w:r>
          </w:p>
        </w:tc>
        <w:tc>
          <w:tcPr>
            <w:tcW w:w="3330" w:type="dxa"/>
            <w:shd w:val="clear" w:color="ACB9CA" w:themeColor="text2" w:themeTint="66" w:fill="auto"/>
            <w:vAlign w:val="center"/>
          </w:tcPr>
          <w:p w14:paraId="2A599A8B" w14:textId="77777777" w:rsidR="00B53C77" w:rsidRDefault="00B53C77" w:rsidP="00B53C77"/>
          <w:p w14:paraId="4A8A88BB" w14:textId="77777777" w:rsidR="00B53C77" w:rsidRDefault="00B53C77" w:rsidP="00B53C77">
            <w:r>
              <w:rPr>
                <w:noProof/>
              </w:rPr>
              <w:drawing>
                <wp:inline distT="0" distB="0" distL="0" distR="0" wp14:anchorId="538017AF" wp14:editId="74196844">
                  <wp:extent cx="1606732" cy="723394"/>
                  <wp:effectExtent l="0" t="0" r="0" b="635"/>
                  <wp:docPr id="1306958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8519" name=""/>
                          <pic:cNvPicPr/>
                        </pic:nvPicPr>
                        <pic:blipFill>
                          <a:blip r:embed="rId45"/>
                          <a:stretch>
                            <a:fillRect/>
                          </a:stretch>
                        </pic:blipFill>
                        <pic:spPr>
                          <a:xfrm>
                            <a:off x="0" y="0"/>
                            <a:ext cx="1608474" cy="724178"/>
                          </a:xfrm>
                          <a:prstGeom prst="rect">
                            <a:avLst/>
                          </a:prstGeom>
                        </pic:spPr>
                      </pic:pic>
                    </a:graphicData>
                  </a:graphic>
                </wp:inline>
              </w:drawing>
            </w:r>
          </w:p>
          <w:p w14:paraId="3FAC5DA7" w14:textId="77777777" w:rsidR="00B53C77" w:rsidRDefault="00B53C77" w:rsidP="00B53C77"/>
          <w:p w14:paraId="5291A2D6" w14:textId="77777777" w:rsidR="00B53C77" w:rsidRPr="0095160F" w:rsidRDefault="00B53C77" w:rsidP="00B53C77">
            <w:r w:rsidRPr="0095160F">
              <w:t>600 Montgomery Street</w:t>
            </w:r>
            <w:r>
              <w:t>, Ste 525</w:t>
            </w:r>
          </w:p>
          <w:p w14:paraId="3820DD69" w14:textId="77777777" w:rsidR="00B53C77" w:rsidRPr="0095160F" w:rsidRDefault="00B53C77" w:rsidP="00B53C77">
            <w:r w:rsidRPr="0095160F">
              <w:t>San Francisco, CA. 94111</w:t>
            </w:r>
          </w:p>
          <w:p w14:paraId="5FDACDAC" w14:textId="77777777" w:rsidR="00B53C77" w:rsidRPr="0095160F" w:rsidRDefault="00F559B6" w:rsidP="00B53C77">
            <w:hyperlink r:id="rId46" w:history="1">
              <w:r w:rsidR="00B53C77" w:rsidRPr="0095160F">
                <w:rPr>
                  <w:rStyle w:val="Hyperlink"/>
                  <w:color w:val="auto"/>
                  <w:u w:val="none"/>
                </w:rPr>
                <w:t>jmata@bargcoffin.com</w:t>
              </w:r>
            </w:hyperlink>
          </w:p>
          <w:p w14:paraId="68113917" w14:textId="77777777" w:rsidR="00B53C77" w:rsidRPr="0095160F" w:rsidRDefault="00F559B6" w:rsidP="00B53C77">
            <w:hyperlink r:id="rId47" w:history="1">
              <w:r w:rsidR="00B53C77" w:rsidRPr="0095160F">
                <w:rPr>
                  <w:rStyle w:val="Hyperlink"/>
                  <w:color w:val="auto"/>
                  <w:u w:val="none"/>
                </w:rPr>
                <w:t>https://www.bargcoffin.com/</w:t>
              </w:r>
            </w:hyperlink>
          </w:p>
          <w:p w14:paraId="109CC5DA" w14:textId="77777777" w:rsidR="00B53C77" w:rsidRDefault="00B53C77" w:rsidP="00E47F1A">
            <w:r w:rsidRPr="0095160F">
              <w:t>Direct: </w:t>
            </w:r>
            <w:hyperlink r:id="rId48" w:history="1">
              <w:r w:rsidRPr="0095160F">
                <w:t>(415) 228-5481</w:t>
              </w:r>
            </w:hyperlink>
          </w:p>
          <w:p w14:paraId="0956A644" w14:textId="60808D52" w:rsidR="00E47F1A" w:rsidRPr="00E47F1A" w:rsidRDefault="00E47F1A" w:rsidP="00E47F1A"/>
        </w:tc>
        <w:tc>
          <w:tcPr>
            <w:tcW w:w="6210" w:type="dxa"/>
            <w:shd w:val="clear" w:color="ACB9CA" w:themeColor="text2" w:themeTint="66" w:fill="auto"/>
            <w:vAlign w:val="center"/>
          </w:tcPr>
          <w:p w14:paraId="0DC1F4CA" w14:textId="77777777" w:rsidR="00B53C77" w:rsidRDefault="00B53C77" w:rsidP="00B53C77">
            <w:pPr>
              <w:pStyle w:val="BodyText"/>
              <w:spacing w:after="0"/>
              <w:rPr>
                <w:rFonts w:ascii="Calibri" w:hAnsi="Calibri"/>
                <w:color w:val="000000"/>
                <w:sz w:val="21"/>
                <w:szCs w:val="21"/>
              </w:rPr>
            </w:pPr>
            <w:r w:rsidRPr="00FF03FF">
              <w:rPr>
                <w:rFonts w:ascii="Calibri" w:hAnsi="Calibri"/>
                <w:color w:val="000000"/>
                <w:sz w:val="21"/>
                <w:szCs w:val="21"/>
              </w:rPr>
              <w:t>Julia Mata represents clients in both environmental compliance and litigation matters arising under state and federal law. Her environmental litigation experience includes a broad range of disputes, including environmental enforcement, groundwater contamination actions, complex toxic tort, product liability, Proposition 65, and landlord-tenant matters relating to lead-based paint and other environmental concerns.</w:t>
            </w:r>
          </w:p>
          <w:p w14:paraId="5C352A16" w14:textId="64D89510" w:rsidR="00B53C77" w:rsidRDefault="00B53C77" w:rsidP="00B53C77">
            <w:pPr>
              <w:pStyle w:val="BodyText"/>
              <w:spacing w:after="0"/>
              <w:rPr>
                <w:rFonts w:ascii="Calibri" w:hAnsi="Calibri"/>
                <w:color w:val="000000"/>
                <w:sz w:val="21"/>
                <w:szCs w:val="21"/>
              </w:rPr>
            </w:pPr>
            <w:r w:rsidRPr="00FF03FF">
              <w:rPr>
                <w:rFonts w:ascii="Calibri" w:hAnsi="Calibri"/>
                <w:color w:val="000000"/>
                <w:sz w:val="21"/>
                <w:szCs w:val="21"/>
              </w:rPr>
              <w:t> </w:t>
            </w:r>
          </w:p>
        </w:tc>
      </w:tr>
      <w:tr w:rsidR="00B53C77" w:rsidRPr="001A5131" w14:paraId="741CD644" w14:textId="77777777" w:rsidTr="00D26E66">
        <w:trPr>
          <w:cantSplit/>
          <w:trHeight w:val="2414"/>
        </w:trPr>
        <w:tc>
          <w:tcPr>
            <w:tcW w:w="2160" w:type="dxa"/>
            <w:shd w:val="clear" w:color="ACB9CA" w:themeColor="text2" w:themeTint="66" w:fill="auto"/>
            <w:vAlign w:val="center"/>
          </w:tcPr>
          <w:p w14:paraId="4D143467" w14:textId="77777777" w:rsidR="00B53C77" w:rsidRDefault="00B53C77" w:rsidP="00B53C77">
            <w:pPr>
              <w:spacing w:before="120" w:after="120"/>
              <w:rPr>
                <w:rFonts w:ascii="Cambria" w:eastAsiaTheme="minorEastAsia" w:hAnsi="Cambria"/>
                <w:b/>
                <w:noProof/>
                <w:color w:val="4D4E4D"/>
                <w:sz w:val="28"/>
                <w:szCs w:val="28"/>
              </w:rPr>
            </w:pPr>
            <w:r w:rsidRPr="008B4D1A">
              <w:rPr>
                <w:rFonts w:ascii="Cambria" w:eastAsiaTheme="minorEastAsia" w:hAnsi="Cambria"/>
                <w:b/>
                <w:noProof/>
                <w:color w:val="4D4E4D"/>
                <w:sz w:val="28"/>
                <w:szCs w:val="28"/>
              </w:rPr>
              <w:t>Linda Sobczyns</w:t>
            </w:r>
            <w:r>
              <w:rPr>
                <w:rFonts w:ascii="Cambria" w:eastAsiaTheme="minorEastAsia" w:hAnsi="Cambria"/>
                <w:b/>
                <w:noProof/>
                <w:color w:val="4D4E4D"/>
                <w:sz w:val="28"/>
                <w:szCs w:val="28"/>
              </w:rPr>
              <w:t xml:space="preserve">ki- </w:t>
            </w:r>
            <w:r w:rsidRPr="008B4D1A">
              <w:rPr>
                <w:rFonts w:ascii="Cambria" w:eastAsiaTheme="minorEastAsia" w:hAnsi="Cambria"/>
                <w:b/>
                <w:noProof/>
                <w:color w:val="4D4E4D"/>
                <w:sz w:val="28"/>
                <w:szCs w:val="28"/>
              </w:rPr>
              <w:t>Gilleran</w:t>
            </w:r>
          </w:p>
          <w:p w14:paraId="1B2B4024" w14:textId="77777777" w:rsidR="00B53C77" w:rsidRDefault="00B53C77" w:rsidP="00B53C77">
            <w:pPr>
              <w:spacing w:before="120" w:after="120"/>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r>
              <w:rPr>
                <w:rFonts w:ascii="Cambria" w:eastAsiaTheme="minorEastAsia" w:hAnsi="Cambria"/>
                <w:b/>
                <w:noProof/>
                <w:color w:val="4D4E4D"/>
                <w:sz w:val="28"/>
                <w:szCs w:val="28"/>
              </w:rPr>
              <w:t xml:space="preserve"> </w:t>
            </w:r>
          </w:p>
          <w:p w14:paraId="26CE8C5B"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5CEB5839" w14:textId="65486E0E" w:rsidR="00B53C77" w:rsidRDefault="00B53C77" w:rsidP="00B53C77">
            <w:pPr>
              <w:jc w:val="center"/>
              <w:rPr>
                <w:noProof/>
                <w:color w:val="0000FF"/>
              </w:rPr>
            </w:pPr>
            <w:r>
              <w:rPr>
                <w:noProof/>
              </w:rPr>
              <w:drawing>
                <wp:inline distT="0" distB="0" distL="0" distR="0" wp14:anchorId="26B30C25" wp14:editId="3DE5A0FD">
                  <wp:extent cx="1619340" cy="1311215"/>
                  <wp:effectExtent l="0" t="0" r="0" b="3810"/>
                  <wp:docPr id="212793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8759"/>
                          <a:stretch/>
                        </pic:blipFill>
                        <pic:spPr bwMode="auto">
                          <a:xfrm>
                            <a:off x="0" y="0"/>
                            <a:ext cx="1727719" cy="1398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shd w:val="clear" w:color="ACB9CA" w:themeColor="text2" w:themeTint="66" w:fill="auto"/>
            <w:vAlign w:val="center"/>
          </w:tcPr>
          <w:p w14:paraId="2D5DD092" w14:textId="77777777" w:rsidR="00B53C77" w:rsidRPr="008B4D1A" w:rsidRDefault="00B53C77" w:rsidP="00B53C77">
            <w:pPr>
              <w:spacing w:before="120" w:after="120"/>
              <w:rPr>
                <w:rFonts w:eastAsiaTheme="minorEastAsia" w:cstheme="minorHAnsi"/>
                <w:b/>
                <w:noProof/>
                <w:color w:val="00B050"/>
                <w:sz w:val="20"/>
                <w:szCs w:val="20"/>
              </w:rPr>
            </w:pPr>
            <w:r w:rsidRPr="008B4D1A">
              <w:rPr>
                <w:rFonts w:eastAsiaTheme="minorEastAsia" w:cstheme="minorHAnsi"/>
                <w:b/>
                <w:noProof/>
                <w:color w:val="00B050"/>
                <w:sz w:val="20"/>
                <w:szCs w:val="20"/>
              </w:rPr>
              <w:drawing>
                <wp:inline distT="0" distB="0" distL="0" distR="0" wp14:anchorId="7A385E26" wp14:editId="5F80DAA1">
                  <wp:extent cx="1333500" cy="400050"/>
                  <wp:effectExtent l="0" t="0" r="0" b="0"/>
                  <wp:docPr id="563053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1510" cy="402453"/>
                          </a:xfrm>
                          <a:prstGeom prst="rect">
                            <a:avLst/>
                          </a:prstGeom>
                          <a:noFill/>
                        </pic:spPr>
                      </pic:pic>
                    </a:graphicData>
                  </a:graphic>
                </wp:inline>
              </w:drawing>
            </w:r>
          </w:p>
          <w:p w14:paraId="03172F89" w14:textId="77777777" w:rsidR="00B53C77" w:rsidRDefault="00B53C77" w:rsidP="00B53C77">
            <w:pPr>
              <w:shd w:val="clear" w:color="auto" w:fill="FFFFFF"/>
              <w:rPr>
                <w:rFonts w:eastAsia="Times New Roman" w:cstheme="minorHAnsi"/>
                <w:color w:val="453A40"/>
                <w:sz w:val="20"/>
                <w:szCs w:val="20"/>
              </w:rPr>
            </w:pPr>
          </w:p>
          <w:p w14:paraId="2B873A9E" w14:textId="77777777" w:rsidR="00B53C77" w:rsidRPr="008B4D1A" w:rsidRDefault="00B53C77" w:rsidP="00B53C77">
            <w:pPr>
              <w:shd w:val="clear" w:color="auto" w:fill="FFFFFF"/>
              <w:rPr>
                <w:rFonts w:eastAsia="Times New Roman" w:cstheme="minorHAnsi"/>
              </w:rPr>
            </w:pPr>
            <w:r w:rsidRPr="008B4D1A">
              <w:rPr>
                <w:rFonts w:eastAsia="Times New Roman" w:cstheme="minorHAnsi"/>
              </w:rPr>
              <w:t>One Bush Street</w:t>
            </w:r>
            <w:r w:rsidRPr="008B4D1A">
              <w:rPr>
                <w:rFonts w:eastAsia="Times New Roman" w:cstheme="minorHAnsi"/>
              </w:rPr>
              <w:br/>
              <w:t>Suite 900</w:t>
            </w:r>
          </w:p>
          <w:p w14:paraId="4BA46264" w14:textId="721FE694" w:rsidR="00B53C77" w:rsidRDefault="00B53C77" w:rsidP="00E47F1A">
            <w:pPr>
              <w:shd w:val="clear" w:color="auto" w:fill="FFFFFF"/>
              <w:rPr>
                <w:rFonts w:eastAsiaTheme="minorEastAsia"/>
                <w:b/>
                <w:noProof/>
                <w:color w:val="00B050"/>
                <w:sz w:val="36"/>
                <w:szCs w:val="36"/>
              </w:rPr>
            </w:pPr>
            <w:r w:rsidRPr="008B4D1A">
              <w:rPr>
                <w:rFonts w:eastAsia="Times New Roman" w:cstheme="minorHAnsi"/>
              </w:rPr>
              <w:t>San Francisco, CA 94104</w:t>
            </w:r>
            <w:r>
              <w:rPr>
                <w:rFonts w:eastAsia="Times New Roman" w:cstheme="minorHAnsi"/>
              </w:rPr>
              <w:t xml:space="preserve"> </w:t>
            </w:r>
            <w:hyperlink r:id="rId51" w:history="1">
              <w:r w:rsidRPr="00F81F1F">
                <w:rPr>
                  <w:rStyle w:val="Hyperlink"/>
                  <w:rFonts w:eastAsiaTheme="minorEastAsia" w:cstheme="minorHAnsi"/>
                  <w:noProof/>
                  <w:color w:val="auto"/>
                  <w:u w:val="none"/>
                </w:rPr>
                <w:t>LGilleran@fbm.com</w:t>
              </w:r>
            </w:hyperlink>
            <w:r w:rsidR="00E47F1A">
              <w:rPr>
                <w:rStyle w:val="Hyperlink"/>
                <w:rFonts w:eastAsiaTheme="minorEastAsia" w:cstheme="minorHAnsi"/>
                <w:noProof/>
                <w:color w:val="auto"/>
                <w:u w:val="none"/>
              </w:rPr>
              <w:t xml:space="preserve">                      </w:t>
            </w:r>
            <w:r w:rsidRPr="00F81F1F">
              <w:rPr>
                <w:rFonts w:eastAsiaTheme="minorEastAsia" w:cstheme="minorHAnsi"/>
                <w:noProof/>
              </w:rPr>
              <w:t>Tel: 415.954.4941</w:t>
            </w:r>
          </w:p>
        </w:tc>
        <w:tc>
          <w:tcPr>
            <w:tcW w:w="6210" w:type="dxa"/>
            <w:shd w:val="clear" w:color="ACB9CA" w:themeColor="text2" w:themeTint="66" w:fill="auto"/>
            <w:vAlign w:val="center"/>
          </w:tcPr>
          <w:p w14:paraId="6D503205" w14:textId="77777777" w:rsidR="00B53C77" w:rsidRDefault="00B53C77" w:rsidP="00B53C77">
            <w:pPr>
              <w:pStyle w:val="BodyText"/>
              <w:spacing w:after="0"/>
              <w:rPr>
                <w:rFonts w:ascii="Calibri" w:hAnsi="Calibri"/>
                <w:color w:val="000000"/>
                <w:sz w:val="21"/>
                <w:szCs w:val="21"/>
              </w:rPr>
            </w:pPr>
          </w:p>
          <w:p w14:paraId="389BDA5C" w14:textId="77777777" w:rsidR="00B53C77" w:rsidRDefault="00B53C77" w:rsidP="00B53C77">
            <w:pPr>
              <w:pStyle w:val="BodyText"/>
              <w:spacing w:after="0"/>
              <w:rPr>
                <w:rFonts w:ascii="Calibri" w:hAnsi="Calibri"/>
                <w:color w:val="000000"/>
                <w:sz w:val="21"/>
                <w:szCs w:val="21"/>
              </w:rPr>
            </w:pPr>
            <w:r w:rsidRPr="00DA6C5C">
              <w:rPr>
                <w:rFonts w:ascii="Calibri" w:hAnsi="Calibri"/>
                <w:color w:val="000000"/>
                <w:sz w:val="21"/>
                <w:szCs w:val="21"/>
              </w:rPr>
              <w:t>Linda Sobczynski Gilleran's practice spans a diverse range of permitting, compliance, enforcement, and litigation matters arising under state and federal environmental laws, including the California Environmental Quality Act (CEQA), National Environmental Policy Act (NEPA), Clean Air Act, Clean Water Act, and Endangered Species Act. She has extensive experience counseling public and private clients on environmental review under CEQA and NEPA, participating in land use-related administrative proceedings and appeals, and litigating in state and federal court.</w:t>
            </w:r>
          </w:p>
          <w:p w14:paraId="7C5F6E71" w14:textId="77777777" w:rsidR="00B53C77" w:rsidRPr="003D0DC8" w:rsidRDefault="00B53C77" w:rsidP="00B53C77">
            <w:pPr>
              <w:pStyle w:val="BodyText"/>
              <w:spacing w:after="0"/>
              <w:rPr>
                <w:rFonts w:ascii="Calibri" w:hAnsi="Calibri"/>
                <w:color w:val="000000"/>
                <w:sz w:val="21"/>
                <w:szCs w:val="21"/>
              </w:rPr>
            </w:pPr>
          </w:p>
        </w:tc>
      </w:tr>
      <w:tr w:rsidR="00B53C77" w:rsidRPr="001A5131" w14:paraId="5DF4E4AB" w14:textId="77777777" w:rsidTr="00D26E66">
        <w:trPr>
          <w:cantSplit/>
          <w:trHeight w:val="2414"/>
        </w:trPr>
        <w:tc>
          <w:tcPr>
            <w:tcW w:w="2160" w:type="dxa"/>
            <w:shd w:val="clear" w:color="ACB9CA" w:themeColor="text2" w:themeTint="66" w:fill="auto"/>
            <w:vAlign w:val="center"/>
          </w:tcPr>
          <w:p w14:paraId="42799BF5"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lastRenderedPageBreak/>
              <w:t>Alison Torbitt</w:t>
            </w:r>
          </w:p>
          <w:p w14:paraId="4E60D786" w14:textId="77777777" w:rsidR="00B53C77" w:rsidRDefault="00B53C77" w:rsidP="00B53C77">
            <w:pPr>
              <w:rPr>
                <w:rFonts w:ascii="Cambria" w:eastAsiaTheme="minorEastAsia" w:hAnsi="Cambria"/>
                <w:b/>
                <w:noProof/>
                <w:color w:val="4D4E4D"/>
                <w:sz w:val="28"/>
                <w:szCs w:val="28"/>
              </w:rPr>
            </w:pPr>
            <w:r w:rsidRPr="00C83BBD">
              <w:rPr>
                <w:rFonts w:eastAsiaTheme="minorEastAsia"/>
                <w:b/>
                <w:i/>
                <w:noProof/>
                <w:color w:val="2E74B5" w:themeColor="accent1" w:themeShade="BF"/>
                <w:sz w:val="28"/>
                <w:szCs w:val="28"/>
              </w:rPr>
              <w:t>Member</w:t>
            </w:r>
          </w:p>
        </w:tc>
        <w:tc>
          <w:tcPr>
            <w:tcW w:w="2880" w:type="dxa"/>
            <w:shd w:val="clear" w:color="ACB9CA" w:themeColor="text2" w:themeTint="66" w:fill="auto"/>
            <w:vAlign w:val="center"/>
          </w:tcPr>
          <w:p w14:paraId="7439217E" w14:textId="77777777" w:rsidR="00B53C77" w:rsidRPr="00B729B2" w:rsidRDefault="00B53C77" w:rsidP="00B53C77">
            <w:pPr>
              <w:jc w:val="center"/>
              <w:rPr>
                <w:noProof/>
                <w:color w:val="0000FF"/>
              </w:rPr>
            </w:pPr>
            <w:r>
              <w:rPr>
                <w:noProof/>
                <w:color w:val="0000FF"/>
              </w:rPr>
              <w:drawing>
                <wp:inline distT="0" distB="0" distL="0" distR="0" wp14:anchorId="16F55EE6" wp14:editId="5E464ACF">
                  <wp:extent cx="1776098" cy="1345474"/>
                  <wp:effectExtent l="0" t="0" r="0" b="7620"/>
                  <wp:docPr id="837275032"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75032" name="Picture 2" descr="A person with long hair smiling&#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6738" cy="1353534"/>
                          </a:xfrm>
                          <a:prstGeom prst="rect">
                            <a:avLst/>
                          </a:prstGeom>
                          <a:noFill/>
                          <a:ln>
                            <a:noFill/>
                          </a:ln>
                        </pic:spPr>
                      </pic:pic>
                    </a:graphicData>
                  </a:graphic>
                </wp:inline>
              </w:drawing>
            </w:r>
          </w:p>
        </w:tc>
        <w:tc>
          <w:tcPr>
            <w:tcW w:w="3330" w:type="dxa"/>
            <w:shd w:val="clear" w:color="ACB9CA" w:themeColor="text2" w:themeTint="66" w:fill="auto"/>
            <w:vAlign w:val="center"/>
          </w:tcPr>
          <w:p w14:paraId="4EC6DB9A" w14:textId="77777777" w:rsidR="00B53C77" w:rsidRPr="009D72D4" w:rsidRDefault="00B53C77" w:rsidP="00B53C77">
            <w:pPr>
              <w:spacing w:before="120" w:after="120"/>
              <w:rPr>
                <w:rFonts w:eastAsiaTheme="minorEastAsia"/>
                <w:b/>
                <w:noProof/>
                <w:color w:val="00B050"/>
                <w:sz w:val="36"/>
                <w:szCs w:val="36"/>
              </w:rPr>
            </w:pPr>
            <w:r>
              <w:rPr>
                <w:rFonts w:eastAsiaTheme="minorEastAsia"/>
                <w:b/>
                <w:noProof/>
                <w:color w:val="00B050"/>
                <w:sz w:val="36"/>
                <w:szCs w:val="36"/>
              </w:rPr>
              <w:drawing>
                <wp:inline distT="0" distB="0" distL="0" distR="0" wp14:anchorId="49B0DC50" wp14:editId="2100BF3B">
                  <wp:extent cx="1854926" cy="770255"/>
                  <wp:effectExtent l="0" t="0" r="0" b="0"/>
                  <wp:docPr id="89576860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8600" name="Picture 1" descr="A blue and black log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373" cy="775008"/>
                          </a:xfrm>
                          <a:prstGeom prst="rect">
                            <a:avLst/>
                          </a:prstGeom>
                          <a:noFill/>
                          <a:ln>
                            <a:noFill/>
                          </a:ln>
                        </pic:spPr>
                      </pic:pic>
                    </a:graphicData>
                  </a:graphic>
                </wp:inline>
              </w:drawing>
            </w:r>
          </w:p>
          <w:p w14:paraId="3DE39476" w14:textId="77777777" w:rsidR="00B53C77" w:rsidRPr="0085160C" w:rsidRDefault="00B53C77" w:rsidP="00B53C77">
            <w:pPr>
              <w:rPr>
                <w:rFonts w:ascii="Calibri" w:eastAsia="Times New Roman" w:hAnsi="Calibri"/>
              </w:rPr>
            </w:pPr>
            <w:r w:rsidRPr="0085160C">
              <w:rPr>
                <w:rFonts w:ascii="Calibri" w:eastAsia="Times New Roman" w:hAnsi="Calibri"/>
              </w:rPr>
              <w:t>One Embarcadero Center, 32nd Fl</w:t>
            </w:r>
            <w:r>
              <w:rPr>
                <w:rFonts w:ascii="Calibri" w:eastAsia="Times New Roman" w:hAnsi="Calibri"/>
              </w:rPr>
              <w:t>.</w:t>
            </w:r>
            <w:r w:rsidRPr="0085160C">
              <w:rPr>
                <w:rFonts w:ascii="Calibri" w:eastAsia="Times New Roman" w:hAnsi="Calibri"/>
              </w:rPr>
              <w:t xml:space="preserve"> San Francisco, CA 94111</w:t>
            </w:r>
          </w:p>
          <w:p w14:paraId="5EC353D3" w14:textId="77777777" w:rsidR="00B53C77" w:rsidRPr="0085160C" w:rsidRDefault="00F559B6" w:rsidP="00B53C77">
            <w:pPr>
              <w:rPr>
                <w:rStyle w:val="Hyperlink"/>
                <w:color w:val="auto"/>
                <w:u w:val="none"/>
              </w:rPr>
            </w:pPr>
            <w:hyperlink r:id="rId54" w:history="1">
              <w:r w:rsidR="00B53C77" w:rsidRPr="0085160C">
                <w:rPr>
                  <w:rStyle w:val="Hyperlink"/>
                  <w:color w:val="auto"/>
                  <w:u w:val="none"/>
                </w:rPr>
                <w:t>atorbitt@nixonpeabody.com</w:t>
              </w:r>
            </w:hyperlink>
          </w:p>
          <w:p w14:paraId="0673A125" w14:textId="77777777" w:rsidR="00B53C77" w:rsidRPr="0085160C" w:rsidRDefault="00B53C77" w:rsidP="00B53C77">
            <w:pPr>
              <w:rPr>
                <w:rStyle w:val="Hyperlink"/>
                <w:color w:val="auto"/>
                <w:u w:val="none"/>
              </w:rPr>
            </w:pPr>
            <w:r w:rsidRPr="0085160C">
              <w:rPr>
                <w:rStyle w:val="Hyperlink"/>
                <w:color w:val="auto"/>
                <w:u w:val="none"/>
              </w:rPr>
              <w:t>www. nixonpeabody.com</w:t>
            </w:r>
          </w:p>
          <w:p w14:paraId="1CF9B39A" w14:textId="77777777" w:rsidR="00B53C77" w:rsidRPr="0085160C" w:rsidRDefault="00B53C77" w:rsidP="00B53C77">
            <w:pPr>
              <w:rPr>
                <w:rFonts w:ascii="Calibri" w:eastAsia="Times New Roman" w:hAnsi="Calibri"/>
              </w:rPr>
            </w:pPr>
            <w:r w:rsidRPr="0085160C">
              <w:rPr>
                <w:rFonts w:eastAsiaTheme="minorEastAsia"/>
                <w:noProof/>
              </w:rPr>
              <w:t>Tel.</w:t>
            </w:r>
            <w:r w:rsidRPr="0085160C">
              <w:rPr>
                <w:rFonts w:ascii="Calibri" w:eastAsia="Times New Roman" w:hAnsi="Calibri"/>
              </w:rPr>
              <w:t xml:space="preserve"> 415.984.5008</w:t>
            </w:r>
          </w:p>
          <w:p w14:paraId="60E288A7" w14:textId="77777777" w:rsidR="00B53C77" w:rsidRDefault="00B53C77" w:rsidP="00B53C77">
            <w:pPr>
              <w:rPr>
                <w:rFonts w:ascii="Calibri" w:eastAsia="Times New Roman" w:hAnsi="Calibri"/>
              </w:rPr>
            </w:pPr>
            <w:r w:rsidRPr="0085160C">
              <w:rPr>
                <w:rFonts w:eastAsiaTheme="minorEastAsia"/>
                <w:noProof/>
              </w:rPr>
              <w:t>Tel.</w:t>
            </w:r>
            <w:r w:rsidRPr="0085160C">
              <w:rPr>
                <w:rFonts w:ascii="Calibri" w:eastAsia="Times New Roman" w:hAnsi="Calibri"/>
              </w:rPr>
              <w:t xml:space="preserve"> 805.252.3349</w:t>
            </w:r>
          </w:p>
          <w:p w14:paraId="7072AD85" w14:textId="4CDD9DC5" w:rsidR="00E47F1A" w:rsidRPr="008C591A" w:rsidRDefault="00E47F1A" w:rsidP="00B53C77">
            <w:pPr>
              <w:rPr>
                <w:rFonts w:ascii="Calibri" w:eastAsia="Times New Roman" w:hAnsi="Calibri"/>
              </w:rPr>
            </w:pPr>
          </w:p>
        </w:tc>
        <w:tc>
          <w:tcPr>
            <w:tcW w:w="6210" w:type="dxa"/>
            <w:shd w:val="clear" w:color="ACB9CA" w:themeColor="text2" w:themeTint="66" w:fill="auto"/>
            <w:vAlign w:val="center"/>
          </w:tcPr>
          <w:p w14:paraId="7A77B8AE" w14:textId="77777777" w:rsidR="00B53C77" w:rsidRPr="00B729B2" w:rsidRDefault="00B53C77" w:rsidP="00B53C77">
            <w:pPr>
              <w:pStyle w:val="BodyText"/>
              <w:spacing w:after="0"/>
              <w:rPr>
                <w:rFonts w:ascii="Calibri" w:hAnsi="Calibri"/>
                <w:color w:val="000000"/>
                <w:sz w:val="21"/>
                <w:szCs w:val="21"/>
              </w:rPr>
            </w:pPr>
            <w:r w:rsidRPr="003D0DC8">
              <w:rPr>
                <w:rFonts w:ascii="Calibri" w:hAnsi="Calibri"/>
                <w:color w:val="000000"/>
                <w:sz w:val="21"/>
                <w:szCs w:val="21"/>
              </w:rPr>
              <w:t>Alison focuses on brownfield remediation and environmental compliance, dispute resolution, and transactional due diligence, counseling a large range of manufacturers, developers, and financing parties to find solutions to environmental risk and liabilities, including an in-depth knowledge from her former work as an ecotoxicologist on the latest science from emerging contaminants (PFAS) to vapor intrusion attenuation factors. She thinks strategically about ESG and sustainability, identifying risks and innovations to tackle climate change, aging infrastructure, and the need for more housing.</w:t>
            </w:r>
          </w:p>
        </w:tc>
      </w:tr>
      <w:tr w:rsidR="00B53C77" w:rsidRPr="001A5131" w14:paraId="4A81A82A" w14:textId="77777777" w:rsidTr="00FA5FE5">
        <w:trPr>
          <w:cantSplit/>
          <w:trHeight w:val="2414"/>
        </w:trPr>
        <w:tc>
          <w:tcPr>
            <w:tcW w:w="2160" w:type="dxa"/>
            <w:shd w:val="clear" w:color="ACB9CA" w:themeColor="text2" w:themeTint="66" w:fill="auto"/>
            <w:vAlign w:val="center"/>
          </w:tcPr>
          <w:p w14:paraId="61F73A71" w14:textId="77777777" w:rsidR="00B53C77" w:rsidRPr="00684982" w:rsidRDefault="00B53C77" w:rsidP="00B53C77">
            <w:pPr>
              <w:spacing w:before="120" w:after="120"/>
              <w:rPr>
                <w:rFonts w:ascii="Cambria" w:eastAsia="Times New Roman" w:hAnsi="Cambria" w:cs="Times New Roman"/>
                <w:b/>
                <w:noProof/>
                <w:color w:val="4D4E4D"/>
                <w:sz w:val="28"/>
                <w:szCs w:val="28"/>
              </w:rPr>
            </w:pPr>
            <w:r w:rsidRPr="00684982">
              <w:rPr>
                <w:rFonts w:ascii="Cambria" w:eastAsia="Times New Roman" w:hAnsi="Cambria" w:cs="Times New Roman"/>
                <w:b/>
                <w:noProof/>
                <w:color w:val="4D4E4D"/>
                <w:sz w:val="28"/>
                <w:szCs w:val="28"/>
              </w:rPr>
              <w:t>Jon Welner</w:t>
            </w:r>
          </w:p>
          <w:p w14:paraId="162D3DE8" w14:textId="6489F989" w:rsidR="00B53C77" w:rsidRDefault="00B53C77" w:rsidP="00B53C77">
            <w:pPr>
              <w:rPr>
                <w:rFonts w:ascii="Cambria" w:eastAsiaTheme="minorEastAsia" w:hAnsi="Cambria"/>
                <w:b/>
                <w:noProof/>
                <w:color w:val="4D4E4D"/>
                <w:sz w:val="28"/>
                <w:szCs w:val="28"/>
              </w:rPr>
            </w:pPr>
            <w:r w:rsidRPr="0097676C">
              <w:rPr>
                <w:rFonts w:eastAsiaTheme="minorEastAsia" w:cstheme="minorHAnsi"/>
                <w:b/>
                <w:i/>
                <w:noProof/>
                <w:color w:val="2F5496" w:themeColor="accent5" w:themeShade="BF"/>
                <w:sz w:val="28"/>
                <w:szCs w:val="28"/>
              </w:rPr>
              <w:t>Member</w:t>
            </w:r>
          </w:p>
        </w:tc>
        <w:tc>
          <w:tcPr>
            <w:tcW w:w="2880" w:type="dxa"/>
            <w:shd w:val="clear" w:color="ACB9CA" w:themeColor="text2" w:themeTint="66" w:fill="auto"/>
            <w:vAlign w:val="center"/>
          </w:tcPr>
          <w:p w14:paraId="60ACB5BC" w14:textId="1C36D99C" w:rsidR="00B53C77" w:rsidRPr="00B729B2" w:rsidRDefault="00B53C77" w:rsidP="00B53C77">
            <w:pPr>
              <w:jc w:val="center"/>
              <w:rPr>
                <w:noProof/>
                <w:color w:val="0000FF"/>
              </w:rPr>
            </w:pPr>
            <w:r>
              <w:rPr>
                <w:rFonts w:eastAsiaTheme="minorEastAsia"/>
                <w:b/>
                <w:noProof/>
                <w:color w:val="4D4E4D"/>
                <w:sz w:val="28"/>
                <w:szCs w:val="28"/>
              </w:rPr>
              <w:drawing>
                <wp:inline distT="0" distB="0" distL="0" distR="0" wp14:anchorId="7F46EB2B" wp14:editId="5EB8C4FC">
                  <wp:extent cx="1463040" cy="1470277"/>
                  <wp:effectExtent l="0" t="0" r="3810" b="0"/>
                  <wp:docPr id="1852175275" name="Picture 1852175275" descr="G:\Committee &amp; Sections\General Section\Environmental Law\2019\2019 Ex Com Update docs\JonWel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ittee &amp; Sections\General Section\Environmental Law\2019\2019 Ex Com Update docs\JonWeln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4920" cy="1472166"/>
                          </a:xfrm>
                          <a:prstGeom prst="rect">
                            <a:avLst/>
                          </a:prstGeom>
                          <a:noFill/>
                          <a:ln>
                            <a:noFill/>
                          </a:ln>
                        </pic:spPr>
                      </pic:pic>
                    </a:graphicData>
                  </a:graphic>
                </wp:inline>
              </w:drawing>
            </w:r>
          </w:p>
        </w:tc>
        <w:tc>
          <w:tcPr>
            <w:tcW w:w="3330" w:type="dxa"/>
            <w:shd w:val="clear" w:color="ACB9CA" w:themeColor="text2" w:themeTint="66" w:fill="auto"/>
            <w:vAlign w:val="center"/>
          </w:tcPr>
          <w:p w14:paraId="7169D4D4" w14:textId="77777777" w:rsidR="00B53C77" w:rsidRPr="00684982" w:rsidRDefault="00B53C77" w:rsidP="00B53C77">
            <w:pPr>
              <w:spacing w:before="120" w:after="120"/>
              <w:rPr>
                <w:rFonts w:ascii="Calibri" w:eastAsia="Times New Roman" w:hAnsi="Calibri" w:cs="Times New Roman"/>
                <w:color w:val="C00000"/>
                <w:sz w:val="21"/>
                <w:szCs w:val="21"/>
              </w:rPr>
            </w:pPr>
            <w:r w:rsidRPr="00684982">
              <w:rPr>
                <w:rFonts w:ascii="Calibri" w:eastAsia="Calibri" w:hAnsi="Calibri" w:cs="Times New Roman"/>
                <w:noProof/>
              </w:rPr>
              <w:drawing>
                <wp:inline distT="0" distB="0" distL="0" distR="0" wp14:anchorId="5F259A65" wp14:editId="40A0F520">
                  <wp:extent cx="1825625" cy="363855"/>
                  <wp:effectExtent l="0" t="0" r="3175" b="0"/>
                  <wp:docPr id="472596654" name="Picture 472596654" descr="https://logos.mintz.com/mintz_logo.png"/>
                  <wp:cNvGraphicFramePr/>
                  <a:graphic xmlns:a="http://schemas.openxmlformats.org/drawingml/2006/main">
                    <a:graphicData uri="http://schemas.openxmlformats.org/drawingml/2006/picture">
                      <pic:pic xmlns:pic="http://schemas.openxmlformats.org/drawingml/2006/picture">
                        <pic:nvPicPr>
                          <pic:cNvPr id="4" name="Picture 4" descr="https://logos.mintz.com/mintz_logo.png"/>
                          <pic:cNvPicPr/>
                        </pic:nvPicPr>
                        <pic:blipFill>
                          <a:blip r:link="rId56">
                            <a:extLst>
                              <a:ext uri="{28A0092B-C50C-407E-A947-70E740481C1C}">
                                <a14:useLocalDpi xmlns:a14="http://schemas.microsoft.com/office/drawing/2010/main" val="0"/>
                              </a:ext>
                            </a:extLst>
                          </a:blip>
                          <a:stretch>
                            <a:fillRect/>
                          </a:stretch>
                        </pic:blipFill>
                        <pic:spPr bwMode="auto">
                          <a:xfrm>
                            <a:off x="0" y="0"/>
                            <a:ext cx="1825625" cy="363855"/>
                          </a:xfrm>
                          <a:prstGeom prst="rect">
                            <a:avLst/>
                          </a:prstGeom>
                          <a:noFill/>
                          <a:ln>
                            <a:noFill/>
                          </a:ln>
                        </pic:spPr>
                      </pic:pic>
                    </a:graphicData>
                  </a:graphic>
                </wp:inline>
              </w:drawing>
            </w:r>
          </w:p>
          <w:p w14:paraId="0416CEB1" w14:textId="77777777" w:rsidR="00B53C77" w:rsidRDefault="00B53C77" w:rsidP="00B53C77">
            <w:pPr>
              <w:rPr>
                <w:rFonts w:ascii="Calibri" w:eastAsia="Times New Roman" w:hAnsi="Calibri" w:cs="Times New Roman"/>
              </w:rPr>
            </w:pPr>
          </w:p>
          <w:p w14:paraId="7A041192" w14:textId="77777777" w:rsidR="00B53C77" w:rsidRPr="0095160F" w:rsidRDefault="00B53C77" w:rsidP="00B53C77">
            <w:pPr>
              <w:rPr>
                <w:rFonts w:ascii="Calibri" w:eastAsia="Times New Roman" w:hAnsi="Calibri" w:cs="Times New Roman"/>
              </w:rPr>
            </w:pPr>
            <w:r w:rsidRPr="0095160F">
              <w:rPr>
                <w:rFonts w:ascii="Calibri" w:eastAsia="Times New Roman" w:hAnsi="Calibri" w:cs="Times New Roman"/>
              </w:rPr>
              <w:t xml:space="preserve">44 Montgomery St., 36th Fl. </w:t>
            </w:r>
          </w:p>
          <w:p w14:paraId="092313DD" w14:textId="77777777" w:rsidR="00B53C77" w:rsidRPr="0095160F" w:rsidRDefault="00B53C77" w:rsidP="00B53C77">
            <w:pPr>
              <w:rPr>
                <w:rFonts w:ascii="Calibri" w:eastAsia="Times New Roman" w:hAnsi="Calibri" w:cs="Times New Roman"/>
              </w:rPr>
            </w:pPr>
            <w:r w:rsidRPr="0095160F">
              <w:rPr>
                <w:rFonts w:ascii="Calibri" w:eastAsia="Times New Roman" w:hAnsi="Calibri" w:cs="Times New Roman"/>
              </w:rPr>
              <w:t>San Francisco, CA 94104</w:t>
            </w:r>
          </w:p>
          <w:p w14:paraId="21BDC8A6" w14:textId="77777777" w:rsidR="00B53C77" w:rsidRPr="0095160F" w:rsidRDefault="00F559B6" w:rsidP="00B53C77">
            <w:pPr>
              <w:rPr>
                <w:rFonts w:ascii="Calibri" w:eastAsia="Calibri" w:hAnsi="Calibri" w:cs="Times New Roman"/>
              </w:rPr>
            </w:pPr>
            <w:hyperlink r:id="rId57" w:history="1">
              <w:r w:rsidR="00B53C77" w:rsidRPr="0095160F">
                <w:rPr>
                  <w:rFonts w:ascii="Calibri" w:eastAsia="Calibri" w:hAnsi="Calibri" w:cs="Times New Roman"/>
                </w:rPr>
                <w:t>jwelner@mintz.com</w:t>
              </w:r>
            </w:hyperlink>
            <w:r w:rsidR="00B53C77" w:rsidRPr="0095160F">
              <w:rPr>
                <w:rFonts w:ascii="Calibri" w:eastAsia="Times New Roman" w:hAnsi="Calibri" w:cs="Times New Roman"/>
              </w:rPr>
              <w:t xml:space="preserve">   </w:t>
            </w:r>
          </w:p>
          <w:p w14:paraId="08C74719" w14:textId="77777777" w:rsidR="00B53C77" w:rsidRPr="0095160F" w:rsidRDefault="00F559B6" w:rsidP="00B53C77">
            <w:pPr>
              <w:rPr>
                <w:rFonts w:ascii="Calibri" w:eastAsia="Times New Roman" w:hAnsi="Calibri" w:cs="Times New Roman"/>
              </w:rPr>
            </w:pPr>
            <w:hyperlink r:id="rId58" w:history="1">
              <w:r w:rsidR="00B53C77" w:rsidRPr="0095160F">
                <w:rPr>
                  <w:rFonts w:ascii="Calibri" w:eastAsia="Times New Roman" w:hAnsi="Calibri" w:cs="Times New Roman"/>
                </w:rPr>
                <w:t>www.mintz.com</w:t>
              </w:r>
            </w:hyperlink>
            <w:r w:rsidR="00B53C77" w:rsidRPr="0095160F">
              <w:rPr>
                <w:rFonts w:ascii="Calibri" w:eastAsia="Times New Roman" w:hAnsi="Calibri" w:cs="Times New Roman"/>
              </w:rPr>
              <w:t xml:space="preserve"> </w:t>
            </w:r>
          </w:p>
          <w:p w14:paraId="5FFF45CC" w14:textId="77777777" w:rsidR="00B53C77" w:rsidRDefault="00B53C77" w:rsidP="00B53C77">
            <w:pPr>
              <w:rPr>
                <w:rFonts w:ascii="Calibri" w:eastAsia="Times New Roman" w:hAnsi="Calibri" w:cs="Times New Roman"/>
              </w:rPr>
            </w:pPr>
            <w:r w:rsidRPr="0085160C">
              <w:rPr>
                <w:rFonts w:ascii="Calibri" w:eastAsia="Times New Roman" w:hAnsi="Calibri" w:cs="Times New Roman"/>
                <w:noProof/>
              </w:rPr>
              <w:t>Tel.</w:t>
            </w:r>
            <w:r w:rsidRPr="0085160C">
              <w:rPr>
                <w:rFonts w:ascii="Calibri" w:eastAsia="Times New Roman" w:hAnsi="Calibri" w:cs="Times New Roman"/>
              </w:rPr>
              <w:t xml:space="preserve"> 415</w:t>
            </w:r>
            <w:r w:rsidRPr="0095160F">
              <w:rPr>
                <w:rFonts w:ascii="Calibri" w:eastAsia="Times New Roman" w:hAnsi="Calibri" w:cs="Times New Roman"/>
              </w:rPr>
              <w:t xml:space="preserve">.432.6093  </w:t>
            </w:r>
          </w:p>
          <w:p w14:paraId="5CC4DFF0" w14:textId="77777777" w:rsidR="00B53C77" w:rsidRDefault="00B53C77" w:rsidP="00B53C77">
            <w:pPr>
              <w:rPr>
                <w:rFonts w:eastAsiaTheme="minorEastAsia"/>
                <w:b/>
                <w:noProof/>
                <w:color w:val="00B050"/>
                <w:sz w:val="36"/>
                <w:szCs w:val="36"/>
              </w:rPr>
            </w:pPr>
          </w:p>
        </w:tc>
        <w:tc>
          <w:tcPr>
            <w:tcW w:w="6210" w:type="dxa"/>
            <w:shd w:val="clear" w:color="ACB9CA" w:themeColor="text2" w:themeTint="66" w:fill="auto"/>
            <w:vAlign w:val="center"/>
          </w:tcPr>
          <w:p w14:paraId="07CFD095" w14:textId="79E89DB2" w:rsidR="00B53C77" w:rsidRPr="00B729B2" w:rsidRDefault="00B53C77" w:rsidP="00B53C77">
            <w:pPr>
              <w:pStyle w:val="BodyText"/>
              <w:spacing w:after="0"/>
              <w:rPr>
                <w:rFonts w:ascii="Calibri" w:hAnsi="Calibri"/>
                <w:color w:val="000000"/>
                <w:sz w:val="21"/>
                <w:szCs w:val="21"/>
              </w:rPr>
            </w:pPr>
            <w:r w:rsidRPr="00684982">
              <w:rPr>
                <w:rFonts w:ascii="Calibri" w:hAnsi="Calibri"/>
                <w:color w:val="000000"/>
                <w:sz w:val="21"/>
                <w:szCs w:val="21"/>
              </w:rPr>
              <w:t>Jon represents clients in all areas of environmental and land use law. He is also the Chair of the firm’s Prevailing Wage Practice Group and is recognized as one of the foremost prevailing wage practitioners in the State. Jon serves on the Advisory Board of the Environmental Law Section of the California Lawyers Association, and is a Councilmember of the Town of Tiburon.</w:t>
            </w:r>
          </w:p>
        </w:tc>
      </w:tr>
      <w:tr w:rsidR="00B53C77" w:rsidRPr="001A5131" w14:paraId="0A7D0DC8" w14:textId="77777777" w:rsidTr="00FA5FE5">
        <w:trPr>
          <w:cantSplit/>
          <w:trHeight w:val="2414"/>
        </w:trPr>
        <w:tc>
          <w:tcPr>
            <w:tcW w:w="2160" w:type="dxa"/>
            <w:shd w:val="clear" w:color="ACB9CA" w:themeColor="text2" w:themeTint="66" w:fill="auto"/>
            <w:vAlign w:val="center"/>
          </w:tcPr>
          <w:p w14:paraId="23AA3738"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lastRenderedPageBreak/>
              <w:t>Justin Zucker</w:t>
            </w:r>
          </w:p>
          <w:p w14:paraId="6CCF21A7" w14:textId="541512D2" w:rsidR="00B53C77" w:rsidRPr="0095160F" w:rsidRDefault="00B53C77" w:rsidP="00B53C77">
            <w:pPr>
              <w:rPr>
                <w:rFonts w:eastAsiaTheme="minorEastAsia" w:cstheme="minorHAnsi"/>
                <w:b/>
                <w:i/>
                <w:noProof/>
                <w:color w:val="2F5496" w:themeColor="accent5" w:themeShade="BF"/>
                <w:sz w:val="28"/>
                <w:szCs w:val="28"/>
              </w:rPr>
            </w:pPr>
            <w:r w:rsidRPr="0097676C">
              <w:rPr>
                <w:rFonts w:eastAsiaTheme="minorEastAsia" w:cstheme="minorHAnsi"/>
                <w:b/>
                <w:i/>
                <w:noProof/>
                <w:color w:val="2F5496" w:themeColor="accent5" w:themeShade="BF"/>
                <w:sz w:val="28"/>
                <w:szCs w:val="28"/>
              </w:rPr>
              <w:t>Member</w:t>
            </w:r>
          </w:p>
        </w:tc>
        <w:tc>
          <w:tcPr>
            <w:tcW w:w="2880" w:type="dxa"/>
            <w:shd w:val="clear" w:color="ACB9CA" w:themeColor="text2" w:themeTint="66" w:fill="auto"/>
            <w:vAlign w:val="center"/>
          </w:tcPr>
          <w:p w14:paraId="614B04FE" w14:textId="477FD3F6" w:rsidR="00B53C77" w:rsidRDefault="00B53C77" w:rsidP="00B53C77">
            <w:pPr>
              <w:jc w:val="center"/>
              <w:rPr>
                <w:noProof/>
                <w:color w:val="0000FF"/>
              </w:rPr>
            </w:pPr>
            <w:r w:rsidRPr="00AD536D">
              <w:rPr>
                <w:rFonts w:eastAsiaTheme="minorEastAsia"/>
                <w:b/>
                <w:noProof/>
                <w:color w:val="4D4E4D"/>
                <w:sz w:val="28"/>
                <w:szCs w:val="28"/>
              </w:rPr>
              <w:drawing>
                <wp:inline distT="0" distB="0" distL="0" distR="0" wp14:anchorId="0DF35DC3" wp14:editId="4C60A9B4">
                  <wp:extent cx="1672045" cy="1378245"/>
                  <wp:effectExtent l="0" t="0" r="4445" b="0"/>
                  <wp:docPr id="164393020" name="Picture 1643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84264" cy="1388317"/>
                          </a:xfrm>
                          <a:prstGeom prst="rect">
                            <a:avLst/>
                          </a:prstGeom>
                        </pic:spPr>
                      </pic:pic>
                    </a:graphicData>
                  </a:graphic>
                </wp:inline>
              </w:drawing>
            </w:r>
          </w:p>
        </w:tc>
        <w:tc>
          <w:tcPr>
            <w:tcW w:w="3330" w:type="dxa"/>
            <w:shd w:val="clear" w:color="ACB9CA" w:themeColor="text2" w:themeTint="66" w:fill="auto"/>
            <w:vAlign w:val="center"/>
          </w:tcPr>
          <w:p w14:paraId="335B2A25" w14:textId="77777777" w:rsidR="00B53C77" w:rsidRPr="009D72D4" w:rsidRDefault="00B53C77" w:rsidP="00B53C77">
            <w:pPr>
              <w:spacing w:before="120" w:after="120"/>
              <w:rPr>
                <w:rFonts w:ascii="Arial" w:hAnsi="Arial" w:cs="Arial"/>
                <w:b/>
                <w:bCs/>
                <w:color w:val="44546A" w:themeColor="text2"/>
                <w:sz w:val="24"/>
                <w:szCs w:val="24"/>
              </w:rPr>
            </w:pPr>
            <w:r>
              <w:rPr>
                <w:noProof/>
              </w:rPr>
              <w:drawing>
                <wp:inline distT="0" distB="0" distL="0" distR="0" wp14:anchorId="102ECA7F" wp14:editId="6E1B3536">
                  <wp:extent cx="1825625" cy="137160"/>
                  <wp:effectExtent l="0" t="0" r="3175" b="0"/>
                  <wp:docPr id="1916156614" name="Picture 1916156614" descr="R&amp;J_logo.png">
                    <a:hlinkClick xmlns:a="http://schemas.openxmlformats.org/drawingml/2006/main" r:id="rId60"/>
                  </wp:docPr>
                  <wp:cNvGraphicFramePr/>
                  <a:graphic xmlns:a="http://schemas.openxmlformats.org/drawingml/2006/main">
                    <a:graphicData uri="http://schemas.openxmlformats.org/drawingml/2006/picture">
                      <pic:pic xmlns:pic="http://schemas.openxmlformats.org/drawingml/2006/picture">
                        <pic:nvPicPr>
                          <pic:cNvPr id="1" name="Picture 14" descr="R&amp;J_logo.png">
                            <a:hlinkClick r:id="rId60"/>
                          </pic:cNvPr>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5625" cy="137160"/>
                          </a:xfrm>
                          <a:prstGeom prst="rect">
                            <a:avLst/>
                          </a:prstGeom>
                          <a:noFill/>
                          <a:ln>
                            <a:noFill/>
                          </a:ln>
                        </pic:spPr>
                      </pic:pic>
                    </a:graphicData>
                  </a:graphic>
                </wp:inline>
              </w:drawing>
            </w:r>
          </w:p>
          <w:p w14:paraId="4B6C996B" w14:textId="77777777" w:rsidR="00B53C77" w:rsidRPr="00F81F1F" w:rsidRDefault="00B53C77" w:rsidP="00B53C77">
            <w:pPr>
              <w:rPr>
                <w:rStyle w:val="Hyperlink"/>
                <w:rFonts w:cs="Arial"/>
                <w:color w:val="auto"/>
                <w:u w:val="none"/>
              </w:rPr>
            </w:pPr>
            <w:r w:rsidRPr="00F81F1F">
              <w:rPr>
                <w:rFonts w:ascii="Calibri" w:eastAsia="Times New Roman" w:hAnsi="Calibri"/>
              </w:rPr>
              <w:t>One Bush St., Ste. 600</w:t>
            </w:r>
            <w:r w:rsidRPr="00F81F1F">
              <w:rPr>
                <w:rFonts w:ascii="Calibri" w:eastAsia="Times New Roman" w:hAnsi="Calibri"/>
              </w:rPr>
              <w:br/>
              <w:t>San Francisco, CA 94104</w:t>
            </w:r>
            <w:r w:rsidRPr="00F81F1F">
              <w:rPr>
                <w:b/>
                <w:bCs/>
              </w:rPr>
              <w:br/>
            </w:r>
            <w:hyperlink r:id="rId62" w:history="1">
              <w:r w:rsidRPr="00F81F1F">
                <w:rPr>
                  <w:rStyle w:val="Hyperlink"/>
                  <w:rFonts w:cs="Arial"/>
                  <w:color w:val="auto"/>
                  <w:u w:val="none"/>
                </w:rPr>
                <w:t>jzucker@reubenlaw.com</w:t>
              </w:r>
            </w:hyperlink>
          </w:p>
          <w:p w14:paraId="20467EC1" w14:textId="77777777" w:rsidR="00B53C77" w:rsidRPr="00F81F1F" w:rsidRDefault="00F559B6" w:rsidP="00B53C77">
            <w:pPr>
              <w:spacing w:line="276" w:lineRule="auto"/>
              <w:rPr>
                <w:rFonts w:eastAsiaTheme="minorEastAsia"/>
                <w:b/>
                <w:bCs/>
                <w:noProof/>
              </w:rPr>
            </w:pPr>
            <w:hyperlink r:id="rId63" w:history="1">
              <w:r w:rsidR="00B53C77" w:rsidRPr="00F81F1F">
                <w:rPr>
                  <w:rStyle w:val="Hyperlink"/>
                  <w:rFonts w:cs="Arial"/>
                  <w:color w:val="auto"/>
                  <w:u w:val="none"/>
                </w:rPr>
                <w:t>www.reubenlaw.com</w:t>
              </w:r>
            </w:hyperlink>
            <w:r w:rsidR="00B53C77" w:rsidRPr="00F81F1F">
              <w:rPr>
                <w:rStyle w:val="Hyperlink"/>
                <w:rFonts w:cs="Arial"/>
                <w:color w:val="auto"/>
                <w:u w:val="none"/>
              </w:rPr>
              <w:t xml:space="preserve"> </w:t>
            </w:r>
            <w:r w:rsidR="00B53C77" w:rsidRPr="00F81F1F">
              <w:rPr>
                <w:rFonts w:cs="Arial"/>
              </w:rPr>
              <w:br/>
            </w:r>
            <w:r w:rsidR="00B53C77" w:rsidRPr="0085160C">
              <w:rPr>
                <w:rFonts w:eastAsiaTheme="minorEastAsia"/>
                <w:noProof/>
              </w:rPr>
              <w:t>Tel.</w:t>
            </w:r>
            <w:r w:rsidR="00B53C77" w:rsidRPr="00F81F1F">
              <w:rPr>
                <w:rFonts w:eastAsiaTheme="minorEastAsia"/>
                <w:b/>
                <w:bCs/>
                <w:noProof/>
              </w:rPr>
              <w:t xml:space="preserve"> </w:t>
            </w:r>
            <w:r w:rsidR="00B53C77" w:rsidRPr="00F81F1F">
              <w:rPr>
                <w:rFonts w:ascii="Calibri" w:eastAsia="Times New Roman" w:hAnsi="Calibri"/>
              </w:rPr>
              <w:t>415.567.9000</w:t>
            </w:r>
          </w:p>
          <w:p w14:paraId="160B71E5" w14:textId="4B7986A2" w:rsidR="00B53C77" w:rsidRPr="008C591A" w:rsidRDefault="00B53C77" w:rsidP="00B53C77">
            <w:pPr>
              <w:rPr>
                <w:rFonts w:eastAsiaTheme="minorEastAsia"/>
                <w:bCs/>
                <w:noProof/>
              </w:rPr>
            </w:pPr>
            <w:r w:rsidRPr="0085160C">
              <w:rPr>
                <w:rFonts w:eastAsiaTheme="minorEastAsia"/>
                <w:noProof/>
              </w:rPr>
              <w:t xml:space="preserve">Fax </w:t>
            </w:r>
            <w:r w:rsidRPr="00F81F1F">
              <w:rPr>
                <w:rFonts w:ascii="Calibri" w:eastAsia="Times New Roman" w:hAnsi="Calibri"/>
              </w:rPr>
              <w:t>415.339.9480</w:t>
            </w:r>
          </w:p>
        </w:tc>
        <w:tc>
          <w:tcPr>
            <w:tcW w:w="6210" w:type="dxa"/>
            <w:shd w:val="clear" w:color="ACB9CA" w:themeColor="text2" w:themeTint="66" w:fill="auto"/>
            <w:vAlign w:val="center"/>
          </w:tcPr>
          <w:p w14:paraId="24D558F9" w14:textId="77777777" w:rsidR="00B53C77" w:rsidRDefault="00B53C77" w:rsidP="00B53C77">
            <w:pPr>
              <w:pStyle w:val="BodyText"/>
              <w:spacing w:after="0"/>
              <w:rPr>
                <w:rFonts w:ascii="Calibri" w:hAnsi="Calibri"/>
                <w:color w:val="000000"/>
                <w:sz w:val="21"/>
                <w:szCs w:val="21"/>
              </w:rPr>
            </w:pPr>
          </w:p>
          <w:p w14:paraId="27C301C7" w14:textId="4BE7A9B9" w:rsidR="00B53C77" w:rsidRDefault="00F559B6" w:rsidP="00B53C77">
            <w:pPr>
              <w:pStyle w:val="BodyText"/>
              <w:spacing w:after="0"/>
              <w:rPr>
                <w:rFonts w:ascii="Calibri" w:hAnsi="Calibri"/>
                <w:color w:val="000000"/>
                <w:sz w:val="21"/>
                <w:szCs w:val="21"/>
              </w:rPr>
            </w:pPr>
            <w:r w:rsidRPr="00F559B6">
              <w:rPr>
                <w:rFonts w:ascii="Calibri" w:hAnsi="Calibri"/>
                <w:color w:val="000000"/>
                <w:sz w:val="21"/>
                <w:szCs w:val="21"/>
              </w:rPr>
              <w:t>Justin’s practice focuses on land use, administrative compliance, and environmental law for development projects, concentrating on urban in-fill multi-family and mixed-use development in the Bay Area. Justin has expertise with environmental review under the California Environmental Quality Act (CEQA), zoning compliance, and permitting. Justin serves on the Executive Committee of the California Lawyers Association’s Environmental Law Section, Board Member of the Housing Action Coalition, Chair of Urban Land Institute San Francisco’s NEXT Committee, and Vice Chair of the Piedmont Planning Commission</w:t>
            </w:r>
            <w:r w:rsidR="00B53C77">
              <w:rPr>
                <w:rFonts w:ascii="Calibri" w:hAnsi="Calibri"/>
                <w:color w:val="000000"/>
                <w:sz w:val="21"/>
                <w:szCs w:val="21"/>
              </w:rPr>
              <w:t>.</w:t>
            </w:r>
          </w:p>
          <w:p w14:paraId="501D2E10" w14:textId="44BCFED9" w:rsidR="00B53C77" w:rsidRPr="00C168F5" w:rsidRDefault="00B53C77" w:rsidP="00B53C77">
            <w:pPr>
              <w:pStyle w:val="BodyText"/>
              <w:spacing w:after="0"/>
              <w:rPr>
                <w:rFonts w:ascii="Calibri" w:hAnsi="Calibri"/>
                <w:color w:val="000000"/>
                <w:sz w:val="21"/>
                <w:szCs w:val="21"/>
              </w:rPr>
            </w:pPr>
          </w:p>
        </w:tc>
      </w:tr>
      <w:tr w:rsidR="00B53C77" w:rsidRPr="001A5131" w14:paraId="5236083C" w14:textId="77777777" w:rsidTr="00FA5FE5">
        <w:trPr>
          <w:cantSplit/>
          <w:trHeight w:val="2414"/>
        </w:trPr>
        <w:tc>
          <w:tcPr>
            <w:tcW w:w="2160" w:type="dxa"/>
            <w:shd w:val="clear" w:color="ACB9CA" w:themeColor="text2" w:themeTint="66" w:fill="auto"/>
            <w:vAlign w:val="center"/>
          </w:tcPr>
          <w:p w14:paraId="1F95F3B4" w14:textId="77777777" w:rsidR="00B53C77" w:rsidRPr="000E6363" w:rsidRDefault="00B53C77" w:rsidP="00B53C77">
            <w:pPr>
              <w:spacing w:before="120" w:after="120"/>
              <w:rPr>
                <w:rFonts w:ascii="Cambria" w:eastAsiaTheme="minorEastAsia" w:hAnsi="Cambria"/>
                <w:b/>
                <w:bCs/>
                <w:noProof/>
                <w:color w:val="4D4E4D"/>
                <w:sz w:val="28"/>
                <w:szCs w:val="28"/>
              </w:rPr>
            </w:pPr>
            <w:r w:rsidRPr="000E6363">
              <w:rPr>
                <w:rFonts w:ascii="Cambria" w:eastAsiaTheme="minorEastAsia" w:hAnsi="Cambria"/>
                <w:b/>
                <w:bCs/>
                <w:noProof/>
                <w:color w:val="4D4E4D"/>
                <w:sz w:val="28"/>
                <w:szCs w:val="28"/>
              </w:rPr>
              <w:t>Tessa Opalach</w:t>
            </w:r>
          </w:p>
          <w:p w14:paraId="56B2F3A4" w14:textId="77777777" w:rsidR="00B53C77" w:rsidRPr="00982578" w:rsidRDefault="00B53C77" w:rsidP="00B53C77">
            <w:pPr>
              <w:spacing w:before="120" w:after="120"/>
              <w:rPr>
                <w:rFonts w:ascii="Cambria" w:eastAsiaTheme="minorEastAsia" w:hAnsi="Cambria"/>
                <w:b/>
                <w:noProof/>
                <w:color w:val="00B0F0"/>
                <w:sz w:val="28"/>
                <w:szCs w:val="28"/>
              </w:rPr>
            </w:pPr>
            <w:r w:rsidRPr="00982578">
              <w:rPr>
                <w:rFonts w:eastAsiaTheme="minorEastAsia" w:cstheme="minorHAnsi"/>
                <w:b/>
                <w:i/>
                <w:noProof/>
                <w:color w:val="00B0F0"/>
                <w:sz w:val="28"/>
                <w:szCs w:val="28"/>
              </w:rPr>
              <w:t>Barrister Representative</w:t>
            </w:r>
          </w:p>
          <w:p w14:paraId="5E412F1B" w14:textId="4235A568"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05B9180C" w14:textId="2A39BDB6" w:rsidR="00B53C77" w:rsidRPr="00B729B2" w:rsidRDefault="00B53C77" w:rsidP="00B53C77">
            <w:pPr>
              <w:jc w:val="center"/>
              <w:rPr>
                <w:noProof/>
                <w:color w:val="0000FF"/>
              </w:rPr>
            </w:pPr>
            <w:r w:rsidRPr="000E6363">
              <w:rPr>
                <w:noProof/>
              </w:rPr>
              <w:drawing>
                <wp:inline distT="0" distB="0" distL="0" distR="0" wp14:anchorId="042FAE83" wp14:editId="34467E54">
                  <wp:extent cx="1380490" cy="1380490"/>
                  <wp:effectExtent l="0" t="0" r="0" b="0"/>
                  <wp:docPr id="867495546" name="Picture 27" descr="Opalach_T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palach_Tess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0490" cy="1380490"/>
                          </a:xfrm>
                          <a:prstGeom prst="rect">
                            <a:avLst/>
                          </a:prstGeom>
                          <a:noFill/>
                          <a:ln>
                            <a:noFill/>
                          </a:ln>
                        </pic:spPr>
                      </pic:pic>
                    </a:graphicData>
                  </a:graphic>
                </wp:inline>
              </w:drawing>
            </w:r>
          </w:p>
        </w:tc>
        <w:tc>
          <w:tcPr>
            <w:tcW w:w="3330" w:type="dxa"/>
            <w:shd w:val="clear" w:color="ACB9CA" w:themeColor="text2" w:themeTint="66" w:fill="auto"/>
            <w:vAlign w:val="center"/>
          </w:tcPr>
          <w:p w14:paraId="0F6932D6" w14:textId="77777777" w:rsidR="00B53C77" w:rsidRDefault="00B53C77" w:rsidP="00B53C77">
            <w:pPr>
              <w:spacing w:before="120" w:after="120"/>
              <w:rPr>
                <w:noProof/>
              </w:rPr>
            </w:pPr>
            <w:r w:rsidRPr="000E6363">
              <w:rPr>
                <w:noProof/>
              </w:rPr>
              <w:drawing>
                <wp:inline distT="0" distB="0" distL="0" distR="0" wp14:anchorId="27C1D2A6" wp14:editId="51BAFFDF">
                  <wp:extent cx="1818005" cy="288290"/>
                  <wp:effectExtent l="0" t="0" r="0" b="0"/>
                  <wp:docPr id="984570321" name="Picture 28" descr="Wilmerhale PDF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lmerhale PDF Header 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8005" cy="288290"/>
                          </a:xfrm>
                          <a:prstGeom prst="rect">
                            <a:avLst/>
                          </a:prstGeom>
                          <a:noFill/>
                          <a:ln>
                            <a:noFill/>
                          </a:ln>
                        </pic:spPr>
                      </pic:pic>
                    </a:graphicData>
                  </a:graphic>
                </wp:inline>
              </w:drawing>
            </w:r>
          </w:p>
          <w:p w14:paraId="51CFF8CF" w14:textId="77777777" w:rsidR="00B53C77" w:rsidRPr="00A17C3B" w:rsidRDefault="00B53C77" w:rsidP="00B53C77">
            <w:pPr>
              <w:rPr>
                <w:noProof/>
              </w:rPr>
            </w:pPr>
            <w:r w:rsidRPr="0085160C">
              <w:rPr>
                <w:noProof/>
              </w:rPr>
              <w:t>1 Front Street</w:t>
            </w:r>
            <w:r w:rsidRPr="0085160C">
              <w:rPr>
                <w:noProof/>
              </w:rPr>
              <w:br/>
              <w:t>Suite 3500 </w:t>
            </w:r>
            <w:r w:rsidRPr="0085160C">
              <w:rPr>
                <w:noProof/>
              </w:rPr>
              <w:br/>
              <w:t xml:space="preserve">San Francisco, </w:t>
            </w:r>
            <w:r w:rsidRPr="00A17C3B">
              <w:rPr>
                <w:noProof/>
              </w:rPr>
              <w:t>California 94111</w:t>
            </w:r>
          </w:p>
          <w:p w14:paraId="3288F877" w14:textId="77777777" w:rsidR="00B53C77" w:rsidRPr="00A17C3B" w:rsidRDefault="00F559B6" w:rsidP="00B53C77">
            <w:hyperlink r:id="rId66" w:history="1">
              <w:r w:rsidR="00B53C77" w:rsidRPr="00A17C3B">
                <w:rPr>
                  <w:rStyle w:val="Hyperlink"/>
                  <w:color w:val="auto"/>
                  <w:u w:val="none"/>
                </w:rPr>
                <w:t>https://www.wilmerhale.com/en</w:t>
              </w:r>
            </w:hyperlink>
          </w:p>
          <w:p w14:paraId="4BB0A9D9" w14:textId="77777777" w:rsidR="00B53C77" w:rsidRPr="0085160C" w:rsidRDefault="00F559B6" w:rsidP="00B53C77">
            <w:pPr>
              <w:rPr>
                <w:noProof/>
              </w:rPr>
            </w:pPr>
            <w:hyperlink r:id="rId67" w:history="1">
              <w:r w:rsidR="00B53C77" w:rsidRPr="0085160C">
                <w:rPr>
                  <w:rStyle w:val="Hyperlink"/>
                  <w:noProof/>
                  <w:color w:val="auto"/>
                  <w:u w:val="none"/>
                </w:rPr>
                <w:t>tessa.opalach@wilmerhale.com</w:t>
              </w:r>
            </w:hyperlink>
          </w:p>
          <w:p w14:paraId="28DC4ACB" w14:textId="5370C1A6" w:rsidR="00B53C77" w:rsidRPr="00F9468A" w:rsidRDefault="00B53C77" w:rsidP="00B53C77">
            <w:pPr>
              <w:rPr>
                <w:rFonts w:ascii="Calibri" w:eastAsia="Times New Roman" w:hAnsi="Calibri" w:cs="Times New Roman"/>
              </w:rPr>
            </w:pPr>
            <w:r w:rsidRPr="0085160C">
              <w:rPr>
                <w:noProof/>
              </w:rPr>
              <w:t xml:space="preserve">Tel: </w:t>
            </w:r>
            <w:r w:rsidRPr="0085160C">
              <w:t xml:space="preserve"> </w:t>
            </w:r>
            <w:r w:rsidRPr="0085160C">
              <w:rPr>
                <w:noProof/>
              </w:rPr>
              <w:t>628-235-1034</w:t>
            </w:r>
          </w:p>
        </w:tc>
        <w:tc>
          <w:tcPr>
            <w:tcW w:w="6210" w:type="dxa"/>
            <w:shd w:val="clear" w:color="ACB9CA" w:themeColor="text2" w:themeTint="66" w:fill="auto"/>
            <w:vAlign w:val="center"/>
          </w:tcPr>
          <w:p w14:paraId="0DF6F87D" w14:textId="77777777" w:rsidR="00B53C77" w:rsidRDefault="00B53C77" w:rsidP="00B53C77">
            <w:pPr>
              <w:pStyle w:val="BodyText"/>
              <w:spacing w:after="0"/>
              <w:rPr>
                <w:rFonts w:ascii="Calibri" w:hAnsi="Calibri"/>
                <w:color w:val="000000"/>
                <w:sz w:val="21"/>
                <w:szCs w:val="21"/>
              </w:rPr>
            </w:pPr>
          </w:p>
          <w:p w14:paraId="56A78B28" w14:textId="77777777" w:rsidR="00B53C77" w:rsidRDefault="00B53C77" w:rsidP="00B53C77">
            <w:pPr>
              <w:pStyle w:val="BodyText"/>
              <w:spacing w:after="0"/>
              <w:rPr>
                <w:rFonts w:ascii="Calibri" w:hAnsi="Calibri"/>
                <w:color w:val="000000"/>
                <w:sz w:val="21"/>
                <w:szCs w:val="21"/>
              </w:rPr>
            </w:pPr>
            <w:r w:rsidRPr="000E6363">
              <w:rPr>
                <w:rFonts w:ascii="Calibri" w:hAnsi="Calibri"/>
                <w:color w:val="000000"/>
                <w:sz w:val="21"/>
                <w:szCs w:val="21"/>
              </w:rPr>
              <w:t>Tessa Opalach represents clients in the energy, environment and natural resources space facing interactions with regulators, investigations and litigation. Prior to joining the firm, she clerked for the Honorable Nanette K. Laughrey of the US District Court for the Western District of Missouri. During law school, Ms. Opalach served as a research assistant for three UC Davis law professors and a legal intern in the California State Water Resources Control Board’s Office of Chief Counsel.</w:t>
            </w:r>
          </w:p>
          <w:p w14:paraId="262E1DB2" w14:textId="7086461A" w:rsidR="00B53C77" w:rsidRPr="00B729B2" w:rsidRDefault="00B53C77" w:rsidP="00B53C77">
            <w:pPr>
              <w:pStyle w:val="BodyText"/>
              <w:spacing w:after="0"/>
              <w:rPr>
                <w:rFonts w:ascii="Calibri" w:hAnsi="Calibri"/>
                <w:color w:val="000000"/>
                <w:sz w:val="21"/>
                <w:szCs w:val="21"/>
              </w:rPr>
            </w:pPr>
          </w:p>
        </w:tc>
      </w:tr>
      <w:tr w:rsidR="00B53C77" w:rsidRPr="001A5131" w14:paraId="59BB048C" w14:textId="77777777" w:rsidTr="00FA5FE5">
        <w:trPr>
          <w:cantSplit/>
          <w:trHeight w:val="1074"/>
        </w:trPr>
        <w:tc>
          <w:tcPr>
            <w:tcW w:w="2160" w:type="dxa"/>
            <w:shd w:val="clear" w:color="ACB9CA" w:themeColor="text2" w:themeTint="66" w:fill="auto"/>
            <w:vAlign w:val="center"/>
          </w:tcPr>
          <w:p w14:paraId="595BA145"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t xml:space="preserve">James </w:t>
            </w:r>
            <w:r>
              <w:rPr>
                <w:rFonts w:ascii="Cambria" w:eastAsiaTheme="minorEastAsia" w:hAnsi="Cambria"/>
                <w:b/>
                <w:noProof/>
                <w:color w:val="4D4E4D"/>
                <w:sz w:val="28"/>
                <w:szCs w:val="28"/>
              </w:rPr>
              <w:t xml:space="preserve">R. </w:t>
            </w:r>
            <w:r w:rsidRPr="002C675E">
              <w:rPr>
                <w:rFonts w:ascii="Cambria" w:eastAsiaTheme="minorEastAsia" w:hAnsi="Cambria"/>
                <w:b/>
                <w:noProof/>
                <w:color w:val="4D4E4D"/>
                <w:sz w:val="28"/>
                <w:szCs w:val="28"/>
              </w:rPr>
              <w:t>Arnold</w:t>
            </w:r>
          </w:p>
          <w:p w14:paraId="2B46B2ED" w14:textId="77777777" w:rsidR="00B53C77" w:rsidRPr="003C5FCD" w:rsidRDefault="00B53C77" w:rsidP="00B53C77">
            <w:pPr>
              <w:spacing w:before="120" w:after="120"/>
              <w:rPr>
                <w:rFonts w:eastAsiaTheme="minorEastAsia"/>
                <w:b/>
                <w:i/>
                <w:noProof/>
                <w:color w:val="538135" w:themeColor="accent6" w:themeShade="BF"/>
                <w:sz w:val="28"/>
                <w:szCs w:val="28"/>
              </w:rPr>
            </w:pPr>
            <w:r w:rsidRPr="003C5FCD">
              <w:rPr>
                <w:rFonts w:eastAsiaTheme="minorEastAsia"/>
                <w:b/>
                <w:i/>
                <w:noProof/>
                <w:color w:val="538135" w:themeColor="accent6" w:themeShade="BF"/>
                <w:sz w:val="28"/>
                <w:szCs w:val="28"/>
              </w:rPr>
              <w:t>Advisory Member</w:t>
            </w:r>
          </w:p>
          <w:p w14:paraId="08B9B182" w14:textId="524B064A" w:rsidR="00B53C77" w:rsidRDefault="00B53C77" w:rsidP="00B53C77">
            <w:pPr>
              <w:rPr>
                <w:rFonts w:ascii="Cambria" w:eastAsiaTheme="minorEastAsia" w:hAnsi="Cambria"/>
                <w:b/>
                <w:noProof/>
                <w:color w:val="4D4E4D"/>
                <w:sz w:val="28"/>
                <w:szCs w:val="28"/>
              </w:rPr>
            </w:pPr>
            <w:r w:rsidRPr="004C7719">
              <w:rPr>
                <w:rFonts w:eastAsiaTheme="minorEastAsia"/>
                <w:b/>
                <w:i/>
                <w:noProof/>
                <w:color w:val="4D4E4D"/>
                <w:sz w:val="28"/>
                <w:szCs w:val="28"/>
              </w:rPr>
              <w:t xml:space="preserve"> </w:t>
            </w:r>
          </w:p>
        </w:tc>
        <w:tc>
          <w:tcPr>
            <w:tcW w:w="2880" w:type="dxa"/>
            <w:shd w:val="clear" w:color="ACB9CA" w:themeColor="text2" w:themeTint="66" w:fill="auto"/>
            <w:vAlign w:val="center"/>
          </w:tcPr>
          <w:p w14:paraId="56DB8CDC" w14:textId="233D16B5" w:rsidR="00B53C77" w:rsidRPr="00B729B2" w:rsidRDefault="00B53C77" w:rsidP="00B53C77">
            <w:pPr>
              <w:jc w:val="center"/>
              <w:rPr>
                <w:noProof/>
                <w:color w:val="0000FF"/>
              </w:rPr>
            </w:pPr>
            <w:r>
              <w:rPr>
                <w:rFonts w:eastAsiaTheme="minorEastAsia"/>
                <w:b/>
                <w:noProof/>
                <w:color w:val="4D4E4D"/>
                <w:sz w:val="28"/>
                <w:szCs w:val="28"/>
              </w:rPr>
              <w:drawing>
                <wp:inline distT="0" distB="0" distL="0" distR="0" wp14:anchorId="799CDEB7" wp14:editId="1218FED4">
                  <wp:extent cx="1595387" cy="1515810"/>
                  <wp:effectExtent l="0" t="0" r="5080" b="8255"/>
                  <wp:docPr id="1239702522" name="Picture 123970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7272" cy="1527102"/>
                          </a:xfrm>
                          <a:prstGeom prst="rect">
                            <a:avLst/>
                          </a:prstGeom>
                          <a:noFill/>
                          <a:effectLst>
                            <a:softEdge rad="38100"/>
                          </a:effectLst>
                        </pic:spPr>
                      </pic:pic>
                    </a:graphicData>
                  </a:graphic>
                </wp:inline>
              </w:drawing>
            </w:r>
          </w:p>
        </w:tc>
        <w:tc>
          <w:tcPr>
            <w:tcW w:w="3330" w:type="dxa"/>
            <w:shd w:val="clear" w:color="ACB9CA" w:themeColor="text2" w:themeTint="66" w:fill="auto"/>
            <w:vAlign w:val="center"/>
          </w:tcPr>
          <w:p w14:paraId="63F4D7AA" w14:textId="77777777" w:rsidR="00B53C77" w:rsidRDefault="00B53C77" w:rsidP="00B53C77">
            <w:pPr>
              <w:rPr>
                <w:rFonts w:ascii="Arial" w:hAnsi="Arial" w:cs="Arial"/>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028DFE" w14:textId="77777777" w:rsidR="00B53C77" w:rsidRPr="0020007A" w:rsidRDefault="00B53C77" w:rsidP="00B53C77">
            <w:pPr>
              <w:rPr>
                <w:rFonts w:ascii="Calibri" w:eastAsia="Times New Roman" w:hAnsi="Calibri"/>
                <w:color w:val="000000"/>
                <w:sz w:val="24"/>
                <w:szCs w:val="24"/>
              </w:rPr>
            </w:pPr>
            <w:r>
              <w:rPr>
                <w:noProof/>
              </w:rPr>
              <w:drawing>
                <wp:inline distT="0" distB="0" distL="0" distR="0" wp14:anchorId="34323673" wp14:editId="055FA5E9">
                  <wp:extent cx="1744557" cy="703385"/>
                  <wp:effectExtent l="0" t="0" r="8255" b="1905"/>
                  <wp:docPr id="1145434619" name="Picture 1145434619" descr="F:\A.L.P. DOCUMENTS\CLIENTS-MATTERS - CURRENT\X-TALP Logo\2016 06 23 v.2 logo for M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P. DOCUMENTS\CLIENTS-MATTERS - CURRENT\X-TALP Logo\2016 06 23 v.2 logo for MYE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45979" cy="703958"/>
                          </a:xfrm>
                          <a:prstGeom prst="rect">
                            <a:avLst/>
                          </a:prstGeom>
                          <a:noFill/>
                          <a:ln>
                            <a:noFill/>
                          </a:ln>
                        </pic:spPr>
                      </pic:pic>
                    </a:graphicData>
                  </a:graphic>
                </wp:inline>
              </w:drawing>
            </w:r>
            <w:r w:rsidRPr="0020007A">
              <w:rPr>
                <w:rFonts w:ascii="Arial" w:hAnsi="Arial" w:cs="Arial"/>
                <w:color w:val="000000"/>
                <w:sz w:val="24"/>
                <w:szCs w:val="24"/>
              </w:rPr>
              <w:br/>
            </w:r>
          </w:p>
          <w:p w14:paraId="540E1F11" w14:textId="77777777" w:rsidR="00B53C77" w:rsidRPr="00C83BBD" w:rsidRDefault="00B53C77" w:rsidP="00B53C77">
            <w:pPr>
              <w:rPr>
                <w:rFonts w:ascii="Calibri" w:eastAsia="Times New Roman" w:hAnsi="Calibri"/>
              </w:rPr>
            </w:pPr>
            <w:r w:rsidRPr="00C83BBD">
              <w:rPr>
                <w:rFonts w:ascii="Calibri" w:eastAsia="Times New Roman" w:hAnsi="Calibri"/>
              </w:rPr>
              <w:t>PO Box 93</w:t>
            </w:r>
          </w:p>
          <w:p w14:paraId="3CCAA831" w14:textId="77777777" w:rsidR="00B53C77" w:rsidRPr="00C83BBD" w:rsidRDefault="00B53C77" w:rsidP="00B53C77">
            <w:pPr>
              <w:rPr>
                <w:rFonts w:ascii="Calibri" w:eastAsia="Times New Roman" w:hAnsi="Calibri"/>
              </w:rPr>
            </w:pPr>
            <w:r w:rsidRPr="00C83BBD">
              <w:rPr>
                <w:rFonts w:ascii="Calibri" w:eastAsia="Times New Roman" w:hAnsi="Calibri"/>
              </w:rPr>
              <w:t>Lafayette, CA 94549</w:t>
            </w:r>
          </w:p>
          <w:p w14:paraId="45A3318C" w14:textId="77777777" w:rsidR="00B53C77" w:rsidRPr="00C83BBD" w:rsidRDefault="00B53C77" w:rsidP="00B53C77">
            <w:pPr>
              <w:rPr>
                <w:rFonts w:ascii="Calibri" w:eastAsia="Times New Roman" w:hAnsi="Calibri"/>
              </w:rPr>
            </w:pPr>
            <w:r w:rsidRPr="00C83BBD">
              <w:rPr>
                <w:rFonts w:ascii="Calibri" w:eastAsia="Times New Roman" w:hAnsi="Calibri"/>
              </w:rPr>
              <w:t>jarnold@arnoldlp.com</w:t>
            </w:r>
          </w:p>
          <w:p w14:paraId="20B0A838" w14:textId="77777777" w:rsidR="00B53C77" w:rsidRDefault="00B53C77" w:rsidP="00B53C77">
            <w:pPr>
              <w:rPr>
                <w:rFonts w:ascii="Calibri" w:eastAsia="Times New Roman" w:hAnsi="Calibri"/>
              </w:rPr>
            </w:pPr>
            <w:r w:rsidRPr="00C83BBD">
              <w:rPr>
                <w:rFonts w:ascii="Calibri" w:eastAsia="Times New Roman" w:hAnsi="Calibri"/>
              </w:rPr>
              <w:t>Tel. 925-284-8887</w:t>
            </w:r>
          </w:p>
          <w:p w14:paraId="3FB7BC72" w14:textId="3933EE6A" w:rsidR="00B53C77" w:rsidRPr="008C591A" w:rsidRDefault="00B53C77" w:rsidP="00B53C77"/>
        </w:tc>
        <w:tc>
          <w:tcPr>
            <w:tcW w:w="6210" w:type="dxa"/>
            <w:shd w:val="clear" w:color="ACB9CA" w:themeColor="text2" w:themeTint="66" w:fill="auto"/>
            <w:vAlign w:val="center"/>
          </w:tcPr>
          <w:p w14:paraId="06C54A2B" w14:textId="416C7DBD" w:rsidR="00B53C77" w:rsidRPr="00B729B2" w:rsidRDefault="00B53C77" w:rsidP="00B53C77">
            <w:pPr>
              <w:pStyle w:val="BodyText"/>
              <w:spacing w:after="0"/>
              <w:rPr>
                <w:rFonts w:ascii="Calibri" w:hAnsi="Calibri"/>
                <w:color w:val="000000"/>
                <w:sz w:val="21"/>
                <w:szCs w:val="21"/>
              </w:rPr>
            </w:pPr>
            <w:r w:rsidRPr="00C83BBD">
              <w:rPr>
                <w:rFonts w:ascii="Calibri" w:hAnsi="Calibri"/>
                <w:sz w:val="21"/>
                <w:szCs w:val="21"/>
              </w:rPr>
              <w:t>Jim is in the process of retiring and is not accepting new clients.</w:t>
            </w:r>
          </w:p>
        </w:tc>
      </w:tr>
      <w:tr w:rsidR="00B53C77" w:rsidRPr="001A5131" w14:paraId="6A7EF367" w14:textId="77777777" w:rsidTr="00FA5FE5">
        <w:trPr>
          <w:cantSplit/>
          <w:trHeight w:val="2414"/>
        </w:trPr>
        <w:tc>
          <w:tcPr>
            <w:tcW w:w="2160" w:type="dxa"/>
            <w:shd w:val="clear" w:color="ACB9CA" w:themeColor="text2" w:themeTint="66" w:fill="auto"/>
            <w:vAlign w:val="center"/>
          </w:tcPr>
          <w:p w14:paraId="7ECE66F5" w14:textId="77777777" w:rsidR="00B53C77" w:rsidRPr="00691DC9" w:rsidRDefault="00B53C77" w:rsidP="00B53C77">
            <w:pPr>
              <w:spacing w:before="120" w:after="120"/>
              <w:rPr>
                <w:rFonts w:ascii="Cambria" w:eastAsia="Times New Roman" w:hAnsi="Cambria" w:cs="Times New Roman"/>
                <w:b/>
                <w:noProof/>
                <w:color w:val="4D4E4D"/>
                <w:sz w:val="28"/>
                <w:szCs w:val="28"/>
              </w:rPr>
            </w:pPr>
            <w:r w:rsidRPr="00691DC9">
              <w:rPr>
                <w:rFonts w:ascii="Cambria" w:eastAsia="Times New Roman" w:hAnsi="Cambria" w:cs="Times New Roman"/>
                <w:b/>
                <w:noProof/>
                <w:color w:val="4D4E4D"/>
                <w:sz w:val="28"/>
                <w:szCs w:val="28"/>
              </w:rPr>
              <w:lastRenderedPageBreak/>
              <w:t>Adam Baas</w:t>
            </w:r>
          </w:p>
          <w:p w14:paraId="456775AF" w14:textId="4F50B09A" w:rsidR="00B53C77" w:rsidRDefault="00B53C77" w:rsidP="00B53C77">
            <w:pPr>
              <w:rPr>
                <w:rFonts w:ascii="Cambria" w:eastAsiaTheme="minorEastAsia" w:hAnsi="Cambria"/>
                <w:b/>
                <w:noProof/>
                <w:color w:val="4D4E4D"/>
                <w:sz w:val="28"/>
                <w:szCs w:val="28"/>
              </w:rPr>
            </w:pPr>
            <w:r>
              <w:rPr>
                <w:rFonts w:eastAsiaTheme="minorEastAsia"/>
                <w:b/>
                <w:i/>
                <w:noProof/>
                <w:color w:val="538135" w:themeColor="accent6" w:themeShade="BF"/>
                <w:sz w:val="28"/>
                <w:szCs w:val="28"/>
              </w:rPr>
              <w:t>Advisory Member</w:t>
            </w:r>
          </w:p>
        </w:tc>
        <w:tc>
          <w:tcPr>
            <w:tcW w:w="2880" w:type="dxa"/>
            <w:shd w:val="clear" w:color="ACB9CA" w:themeColor="text2" w:themeTint="66" w:fill="auto"/>
            <w:vAlign w:val="center"/>
          </w:tcPr>
          <w:p w14:paraId="2D1AA0DA" w14:textId="6593D77D" w:rsidR="00B53C77" w:rsidRPr="00B729B2" w:rsidRDefault="00B53C77" w:rsidP="00B53C77">
            <w:pPr>
              <w:jc w:val="center"/>
              <w:rPr>
                <w:noProof/>
                <w:color w:val="0000FF"/>
              </w:rPr>
            </w:pPr>
            <w:r w:rsidRPr="00691DC9">
              <w:rPr>
                <w:rFonts w:ascii="Calibri" w:eastAsia="Calibri" w:hAnsi="Calibri" w:cs="Times New Roman"/>
                <w:noProof/>
              </w:rPr>
              <w:drawing>
                <wp:inline distT="0" distB="0" distL="0" distR="0" wp14:anchorId="73BEC48D" wp14:editId="788755DF">
                  <wp:extent cx="1373297" cy="1775460"/>
                  <wp:effectExtent l="0" t="0" r="0" b="34290"/>
                  <wp:docPr id="705743825" name="Picture 70574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6986" cy="1780230"/>
                          </a:xfrm>
                          <a:prstGeom prst="rect">
                            <a:avLst/>
                          </a:prstGeom>
                          <a:noFill/>
                          <a:effectLst>
                            <a:reflection stA="45000" endPos="0" dist="50800" dir="5400000" sy="-100000" algn="bl" rotWithShape="0"/>
                            <a:softEdge rad="50800"/>
                          </a:effectLst>
                        </pic:spPr>
                      </pic:pic>
                    </a:graphicData>
                  </a:graphic>
                </wp:inline>
              </w:drawing>
            </w:r>
          </w:p>
        </w:tc>
        <w:tc>
          <w:tcPr>
            <w:tcW w:w="3330" w:type="dxa"/>
            <w:shd w:val="clear" w:color="ACB9CA" w:themeColor="text2" w:themeTint="66" w:fill="auto"/>
            <w:vAlign w:val="center"/>
          </w:tcPr>
          <w:p w14:paraId="7AF64791" w14:textId="77777777" w:rsidR="00B53C77" w:rsidRPr="00691DC9" w:rsidRDefault="00B53C77" w:rsidP="00B53C77">
            <w:pPr>
              <w:rPr>
                <w:rFonts w:ascii="Calibri" w:eastAsia="Times New Roman" w:hAnsi="Calibri" w:cs="Times New Roman"/>
                <w:color w:val="000000"/>
                <w:sz w:val="21"/>
                <w:szCs w:val="21"/>
              </w:rPr>
            </w:pPr>
          </w:p>
          <w:p w14:paraId="552473BF" w14:textId="77777777" w:rsidR="00B53C77" w:rsidRPr="00691DC9" w:rsidRDefault="00B53C77" w:rsidP="00B53C77">
            <w:pPr>
              <w:rPr>
                <w:rFonts w:ascii="Calibri" w:eastAsia="Times New Roman" w:hAnsi="Calibri" w:cs="Times New Roman"/>
                <w:color w:val="000000"/>
                <w:sz w:val="21"/>
                <w:szCs w:val="21"/>
              </w:rPr>
            </w:pPr>
            <w:r w:rsidRPr="00691DC9">
              <w:rPr>
                <w:rFonts w:ascii="Calibri" w:eastAsia="Calibri" w:hAnsi="Calibri" w:cs="Arial"/>
                <w:noProof/>
                <w:color w:val="0000FF"/>
                <w:u w:val="single"/>
              </w:rPr>
              <w:drawing>
                <wp:inline distT="0" distB="0" distL="0" distR="0" wp14:anchorId="587040DA" wp14:editId="555EF8F1">
                  <wp:extent cx="1280160" cy="587828"/>
                  <wp:effectExtent l="0" t="0" r="0" b="3175"/>
                  <wp:docPr id="860964918" name="Picture 86096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8095" cy="596063"/>
                          </a:xfrm>
                          <a:prstGeom prst="rect">
                            <a:avLst/>
                          </a:prstGeom>
                          <a:noFill/>
                        </pic:spPr>
                      </pic:pic>
                    </a:graphicData>
                  </a:graphic>
                </wp:inline>
              </w:drawing>
            </w:r>
          </w:p>
          <w:p w14:paraId="727939C7" w14:textId="77777777" w:rsidR="00B53C77" w:rsidRDefault="00B53C77" w:rsidP="00B53C77">
            <w:pPr>
              <w:rPr>
                <w:rFonts w:ascii="Calibri" w:eastAsia="Times New Roman" w:hAnsi="Calibri" w:cs="Times New Roman"/>
              </w:rPr>
            </w:pPr>
          </w:p>
          <w:p w14:paraId="2FAA8DDE" w14:textId="77777777" w:rsidR="00B53C77" w:rsidRPr="0085160C" w:rsidRDefault="00B53C77" w:rsidP="00B53C77">
            <w:pPr>
              <w:rPr>
                <w:rFonts w:ascii="Calibri" w:eastAsia="Times New Roman" w:hAnsi="Calibri" w:cs="Times New Roman"/>
              </w:rPr>
            </w:pPr>
            <w:r w:rsidRPr="0085160C">
              <w:rPr>
                <w:rFonts w:ascii="Calibri" w:eastAsia="Times New Roman" w:hAnsi="Calibri" w:cs="Times New Roman"/>
              </w:rPr>
              <w:t>555 Mission St., Ste. 2400</w:t>
            </w:r>
          </w:p>
          <w:p w14:paraId="3D1139D1" w14:textId="77777777" w:rsidR="00B53C77" w:rsidRPr="0085160C" w:rsidRDefault="00B53C77" w:rsidP="00B53C77">
            <w:pPr>
              <w:rPr>
                <w:rFonts w:ascii="Calibri" w:eastAsia="Times New Roman" w:hAnsi="Calibri" w:cs="Times New Roman"/>
              </w:rPr>
            </w:pPr>
            <w:r w:rsidRPr="0085160C">
              <w:rPr>
                <w:rFonts w:ascii="Calibri" w:eastAsia="Times New Roman" w:hAnsi="Calibri" w:cs="Times New Roman"/>
              </w:rPr>
              <w:t>San Francisco, CA 94105</w:t>
            </w:r>
          </w:p>
          <w:p w14:paraId="58E3DB4B" w14:textId="77777777" w:rsidR="00B53C77" w:rsidRPr="0085160C" w:rsidRDefault="00F559B6" w:rsidP="00B53C77">
            <w:pPr>
              <w:rPr>
                <w:rFonts w:ascii="Calibri" w:eastAsia="Calibri" w:hAnsi="Calibri" w:cs="Arial"/>
              </w:rPr>
            </w:pPr>
            <w:hyperlink r:id="rId72" w:history="1">
              <w:r w:rsidR="00B53C77" w:rsidRPr="0085160C">
                <w:rPr>
                  <w:rFonts w:ascii="Calibri" w:eastAsia="Calibri" w:hAnsi="Calibri" w:cs="Arial"/>
                </w:rPr>
                <w:t>Adam.baas@dlapiper.com</w:t>
              </w:r>
            </w:hyperlink>
            <w:r w:rsidR="00B53C77" w:rsidRPr="0085160C">
              <w:rPr>
                <w:rFonts w:ascii="Calibri" w:eastAsia="Calibri" w:hAnsi="Calibri" w:cs="Arial"/>
              </w:rPr>
              <w:t xml:space="preserve"> </w:t>
            </w:r>
          </w:p>
          <w:p w14:paraId="3860BA51" w14:textId="77777777" w:rsidR="00B53C77" w:rsidRPr="0085160C" w:rsidRDefault="00F559B6" w:rsidP="00B53C77">
            <w:pPr>
              <w:rPr>
                <w:rFonts w:ascii="Calibri" w:eastAsia="Calibri" w:hAnsi="Calibri" w:cs="Arial"/>
              </w:rPr>
            </w:pPr>
            <w:hyperlink r:id="rId73" w:history="1">
              <w:r w:rsidR="00B53C77" w:rsidRPr="0085160C">
                <w:rPr>
                  <w:rFonts w:ascii="Calibri" w:eastAsia="Calibri" w:hAnsi="Calibri" w:cs="Arial"/>
                </w:rPr>
                <w:t>www.dlapiper.com</w:t>
              </w:r>
            </w:hyperlink>
            <w:r w:rsidR="00B53C77" w:rsidRPr="0085160C">
              <w:rPr>
                <w:rFonts w:ascii="Calibri" w:eastAsia="Calibri" w:hAnsi="Calibri" w:cs="Arial"/>
              </w:rPr>
              <w:t xml:space="preserve">    </w:t>
            </w:r>
          </w:p>
          <w:p w14:paraId="71D888BE" w14:textId="77777777" w:rsidR="00B53C77" w:rsidRPr="0085160C" w:rsidRDefault="00B53C77" w:rsidP="00B53C77">
            <w:pPr>
              <w:spacing w:line="276" w:lineRule="auto"/>
              <w:rPr>
                <w:rFonts w:ascii="Calibri" w:eastAsia="Times New Roman" w:hAnsi="Calibri" w:cs="Times New Roman"/>
                <w:noProof/>
              </w:rPr>
            </w:pPr>
            <w:r w:rsidRPr="0085160C">
              <w:rPr>
                <w:rFonts w:ascii="Calibri" w:eastAsia="Times New Roman" w:hAnsi="Calibri" w:cs="Times New Roman"/>
                <w:noProof/>
              </w:rPr>
              <w:t>Tel. 415.615.6015</w:t>
            </w:r>
          </w:p>
          <w:p w14:paraId="7ACE9A3B" w14:textId="77777777" w:rsidR="00B53C77" w:rsidRDefault="00B53C77" w:rsidP="00B53C77">
            <w:pPr>
              <w:rPr>
                <w:rFonts w:ascii="Calibri" w:eastAsia="Times New Roman" w:hAnsi="Calibri" w:cs="Times New Roman"/>
                <w:noProof/>
              </w:rPr>
            </w:pPr>
            <w:r w:rsidRPr="0085160C">
              <w:rPr>
                <w:rFonts w:ascii="Calibri" w:eastAsia="Times New Roman" w:hAnsi="Calibri" w:cs="Times New Roman"/>
                <w:noProof/>
              </w:rPr>
              <w:t>Fax 415.659.7447</w:t>
            </w:r>
          </w:p>
          <w:p w14:paraId="7199A2B5" w14:textId="6DA165E0" w:rsidR="00E47F1A" w:rsidRPr="00E47F1A" w:rsidRDefault="00E47F1A" w:rsidP="00B53C77">
            <w:pPr>
              <w:rPr>
                <w:rFonts w:ascii="Calibri" w:eastAsia="Times New Roman" w:hAnsi="Calibri" w:cs="Times New Roman"/>
                <w:noProof/>
              </w:rPr>
            </w:pPr>
          </w:p>
        </w:tc>
        <w:tc>
          <w:tcPr>
            <w:tcW w:w="6210" w:type="dxa"/>
            <w:shd w:val="clear" w:color="ACB9CA" w:themeColor="text2" w:themeTint="66" w:fill="auto"/>
            <w:vAlign w:val="center"/>
          </w:tcPr>
          <w:p w14:paraId="4BE2DA00" w14:textId="77777777" w:rsidR="00B53C77" w:rsidRDefault="00B53C77" w:rsidP="00B53C77">
            <w:pPr>
              <w:pStyle w:val="BodyText"/>
              <w:spacing w:after="0"/>
              <w:rPr>
                <w:rFonts w:ascii="Calibri" w:hAnsi="Calibri"/>
                <w:color w:val="000000"/>
                <w:sz w:val="21"/>
                <w:szCs w:val="21"/>
              </w:rPr>
            </w:pPr>
            <w:r w:rsidRPr="00691DC9">
              <w:rPr>
                <w:rFonts w:ascii="Calibri" w:hAnsi="Calibri"/>
                <w:color w:val="000000"/>
                <w:sz w:val="21"/>
                <w:szCs w:val="21"/>
              </w:rPr>
              <w:t>Adam represents private and public clients, and focuses his practice in environmental litigation, regulatory compliance, and the redevelopment of impacted properties.  Notable topics of representation include, cost recovery actions, natural resource damage claims, toxic torts, CERCLA, RCRA and CEQA matters, vapor intrusion, large heritage site cleanup, municipal redevelopment, dry cleaner properties and cases involving storage tanks and pipelines.</w:t>
            </w:r>
          </w:p>
          <w:p w14:paraId="2E03FFF4"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72E8134B" w14:textId="77777777" w:rsidTr="00FA5FE5">
        <w:trPr>
          <w:cantSplit/>
          <w:trHeight w:val="2414"/>
        </w:trPr>
        <w:tc>
          <w:tcPr>
            <w:tcW w:w="2160" w:type="dxa"/>
            <w:shd w:val="clear" w:color="ACB9CA" w:themeColor="text2" w:themeTint="66" w:fill="auto"/>
            <w:vAlign w:val="center"/>
          </w:tcPr>
          <w:p w14:paraId="6DC0CF98" w14:textId="77777777" w:rsidR="00B53C77" w:rsidRPr="00D87C50" w:rsidRDefault="00B53C77" w:rsidP="00B53C77">
            <w:pPr>
              <w:spacing w:before="120" w:after="120"/>
              <w:rPr>
                <w:rFonts w:ascii="Cambria" w:eastAsiaTheme="minorEastAsia" w:hAnsi="Cambria"/>
                <w:b/>
                <w:bCs/>
                <w:noProof/>
                <w:color w:val="4D4E4D"/>
                <w:sz w:val="28"/>
                <w:szCs w:val="28"/>
              </w:rPr>
            </w:pPr>
            <w:r w:rsidRPr="00D87C50">
              <w:rPr>
                <w:rFonts w:ascii="Cambria" w:eastAsiaTheme="minorEastAsia" w:hAnsi="Cambria"/>
                <w:b/>
                <w:bCs/>
                <w:noProof/>
                <w:color w:val="4D4E4D"/>
                <w:sz w:val="28"/>
                <w:szCs w:val="28"/>
              </w:rPr>
              <w:t>Sarah Peterman Bell</w:t>
            </w:r>
          </w:p>
          <w:p w14:paraId="3C78D06F" w14:textId="18E8E78B" w:rsidR="00B53C77" w:rsidRDefault="00B53C77" w:rsidP="00B53C77">
            <w:pPr>
              <w:rPr>
                <w:rFonts w:ascii="Cambria" w:eastAsiaTheme="minorEastAsia" w:hAnsi="Cambria"/>
                <w:b/>
                <w:noProof/>
                <w:color w:val="4D4E4D"/>
                <w:sz w:val="28"/>
                <w:szCs w:val="28"/>
              </w:rPr>
            </w:pPr>
            <w:r>
              <w:rPr>
                <w:rFonts w:eastAsiaTheme="minorEastAsia"/>
                <w:b/>
                <w:i/>
                <w:noProof/>
                <w:color w:val="538135" w:themeColor="accent6" w:themeShade="BF"/>
                <w:sz w:val="28"/>
                <w:szCs w:val="28"/>
              </w:rPr>
              <w:t>Advisory Member</w:t>
            </w:r>
          </w:p>
        </w:tc>
        <w:tc>
          <w:tcPr>
            <w:tcW w:w="2880" w:type="dxa"/>
            <w:shd w:val="clear" w:color="ACB9CA" w:themeColor="text2" w:themeTint="66" w:fill="auto"/>
            <w:vAlign w:val="center"/>
          </w:tcPr>
          <w:p w14:paraId="01E11383" w14:textId="5131F736" w:rsidR="00B53C77" w:rsidRPr="00374074" w:rsidRDefault="00374074" w:rsidP="00374074">
            <w:pPr>
              <w:spacing w:before="100" w:beforeAutospacing="1" w:after="100" w:afterAutospacing="1"/>
              <w:rPr>
                <w:rFonts w:ascii="Times New Roman" w:eastAsia="Times New Roman" w:hAnsi="Times New Roman" w:cs="Times New Roman"/>
                <w:sz w:val="24"/>
                <w:szCs w:val="24"/>
              </w:rPr>
            </w:pPr>
            <w:r w:rsidRPr="00374074">
              <w:rPr>
                <w:rFonts w:ascii="Times New Roman" w:eastAsia="Times New Roman" w:hAnsi="Times New Roman" w:cs="Times New Roman"/>
                <w:noProof/>
                <w:sz w:val="24"/>
                <w:szCs w:val="24"/>
              </w:rPr>
              <w:drawing>
                <wp:inline distT="0" distB="0" distL="0" distR="0" wp14:anchorId="387130DB" wp14:editId="56E0775C">
                  <wp:extent cx="1693046" cy="1266825"/>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714" t="1653" r="10385" b="9914"/>
                          <a:stretch/>
                        </pic:blipFill>
                        <pic:spPr bwMode="auto">
                          <a:xfrm>
                            <a:off x="0" y="0"/>
                            <a:ext cx="1709637" cy="1279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shd w:val="clear" w:color="ACB9CA" w:themeColor="text2" w:themeTint="66" w:fill="auto"/>
            <w:vAlign w:val="center"/>
          </w:tcPr>
          <w:p w14:paraId="53C28416" w14:textId="77777777" w:rsidR="00B53C77" w:rsidRPr="000D6863" w:rsidRDefault="00B53C77" w:rsidP="00B53C77">
            <w:pPr>
              <w:spacing w:before="120" w:after="120"/>
              <w:rPr>
                <w:rFonts w:ascii="Calibri" w:hAnsi="Calibri"/>
                <w:color w:val="1F497D"/>
              </w:rPr>
            </w:pPr>
            <w:r>
              <w:rPr>
                <w:rFonts w:ascii="Calibri" w:hAnsi="Calibri"/>
                <w:noProof/>
                <w:color w:val="1F497D"/>
              </w:rPr>
              <w:drawing>
                <wp:inline distT="0" distB="0" distL="0" distR="0" wp14:anchorId="38469604" wp14:editId="06F5E6E2">
                  <wp:extent cx="1819275" cy="304800"/>
                  <wp:effectExtent l="0" t="0" r="9525" b="0"/>
                  <wp:docPr id="1312777510" name="Picture 131277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9275" cy="304800"/>
                          </a:xfrm>
                          <a:prstGeom prst="rect">
                            <a:avLst/>
                          </a:prstGeom>
                          <a:noFill/>
                          <a:ln>
                            <a:noFill/>
                          </a:ln>
                        </pic:spPr>
                      </pic:pic>
                    </a:graphicData>
                  </a:graphic>
                </wp:inline>
              </w:drawing>
            </w:r>
          </w:p>
          <w:p w14:paraId="685215EF" w14:textId="77777777" w:rsidR="00B53C77" w:rsidRDefault="00B53C77" w:rsidP="00B53C77">
            <w:pPr>
              <w:rPr>
                <w:rFonts w:ascii="Calibri" w:eastAsia="Times New Roman" w:hAnsi="Calibri"/>
              </w:rPr>
            </w:pPr>
          </w:p>
          <w:p w14:paraId="302058C7" w14:textId="77777777" w:rsidR="00B53C77" w:rsidRPr="00565B14" w:rsidRDefault="00B53C77" w:rsidP="00B53C77">
            <w:pPr>
              <w:rPr>
                <w:rFonts w:ascii="Calibri" w:eastAsia="Times New Roman" w:hAnsi="Calibri"/>
              </w:rPr>
            </w:pPr>
            <w:r w:rsidRPr="00565B14">
              <w:rPr>
                <w:rFonts w:ascii="Calibri" w:eastAsia="Times New Roman" w:hAnsi="Calibri"/>
              </w:rPr>
              <w:t>235 Montgomery St., 17th Fl.</w:t>
            </w:r>
          </w:p>
          <w:p w14:paraId="63FA93CC" w14:textId="77777777" w:rsidR="00B53C77" w:rsidRPr="00565B14" w:rsidRDefault="00B53C77" w:rsidP="00B53C77">
            <w:pPr>
              <w:rPr>
                <w:rFonts w:ascii="Calibri" w:eastAsia="Times New Roman" w:hAnsi="Calibri"/>
              </w:rPr>
            </w:pPr>
            <w:r w:rsidRPr="00565B14">
              <w:rPr>
                <w:rFonts w:ascii="Calibri" w:eastAsia="Times New Roman" w:hAnsi="Calibri"/>
              </w:rPr>
              <w:t>San Francisco, CA 94104</w:t>
            </w:r>
          </w:p>
          <w:p w14:paraId="1F04DA38" w14:textId="77777777" w:rsidR="00B53C77" w:rsidRPr="00565B14" w:rsidRDefault="00F559B6" w:rsidP="00B53C77">
            <w:pPr>
              <w:rPr>
                <w:rFonts w:ascii="Calibri" w:hAnsi="Calibri"/>
              </w:rPr>
            </w:pPr>
            <w:hyperlink r:id="rId76" w:history="1">
              <w:r w:rsidR="00B53C77" w:rsidRPr="00565B14">
                <w:rPr>
                  <w:rStyle w:val="Hyperlink"/>
                  <w:rFonts w:ascii="Calibri" w:hAnsi="Calibri"/>
                  <w:color w:val="auto"/>
                  <w:u w:val="none"/>
                </w:rPr>
                <w:t>sbell@fbm.com</w:t>
              </w:r>
            </w:hyperlink>
          </w:p>
          <w:p w14:paraId="18345968" w14:textId="77777777" w:rsidR="00B53C77" w:rsidRPr="00565B14" w:rsidRDefault="00F559B6" w:rsidP="00B53C77">
            <w:pPr>
              <w:rPr>
                <w:rFonts w:ascii="Calibri" w:hAnsi="Calibri"/>
              </w:rPr>
            </w:pPr>
            <w:hyperlink r:id="rId77" w:history="1">
              <w:r w:rsidR="00B53C77" w:rsidRPr="00565B14">
                <w:rPr>
                  <w:rStyle w:val="Hyperlink"/>
                  <w:rFonts w:ascii="Calibri" w:hAnsi="Calibri"/>
                  <w:color w:val="auto"/>
                  <w:u w:val="none"/>
                </w:rPr>
                <w:t>www.fbm.com</w:t>
              </w:r>
            </w:hyperlink>
            <w:r w:rsidR="00B53C77" w:rsidRPr="00565B14">
              <w:rPr>
                <w:rFonts w:ascii="Calibri" w:hAnsi="Calibri"/>
              </w:rPr>
              <w:t xml:space="preserve"> </w:t>
            </w:r>
          </w:p>
          <w:p w14:paraId="2B56B410" w14:textId="77777777" w:rsidR="00B53C77" w:rsidRDefault="00B53C77" w:rsidP="00B53C77">
            <w:pPr>
              <w:rPr>
                <w:rFonts w:ascii="Calibri" w:eastAsia="Times New Roman" w:hAnsi="Calibri"/>
              </w:rPr>
            </w:pPr>
            <w:r w:rsidRPr="00565B14">
              <w:rPr>
                <w:rFonts w:eastAsiaTheme="minorEastAsia"/>
                <w:noProof/>
              </w:rPr>
              <w:t>Tel.</w:t>
            </w:r>
            <w:r w:rsidRPr="00565B14">
              <w:rPr>
                <w:rFonts w:ascii="Calibri" w:eastAsia="Times New Roman" w:hAnsi="Calibri"/>
              </w:rPr>
              <w:t xml:space="preserve"> 415.954.4450</w:t>
            </w:r>
            <w:r>
              <w:rPr>
                <w:rFonts w:ascii="Calibri" w:eastAsia="Times New Roman" w:hAnsi="Calibri"/>
              </w:rPr>
              <w:t xml:space="preserve">                         </w:t>
            </w:r>
            <w:r w:rsidRPr="00565B14">
              <w:rPr>
                <w:rFonts w:eastAsiaTheme="minorEastAsia"/>
                <w:noProof/>
              </w:rPr>
              <w:t>Fax</w:t>
            </w:r>
            <w:r w:rsidRPr="00565B14">
              <w:rPr>
                <w:rFonts w:ascii="Calibri" w:eastAsia="Times New Roman" w:hAnsi="Calibri"/>
              </w:rPr>
              <w:t xml:space="preserve"> 415.954.4480</w:t>
            </w:r>
          </w:p>
          <w:p w14:paraId="32B62C42" w14:textId="4F119F19" w:rsidR="00B53C77" w:rsidRPr="00F9468A" w:rsidRDefault="00B53C77" w:rsidP="00B53C77">
            <w:pPr>
              <w:rPr>
                <w:rFonts w:ascii="Calibri" w:eastAsia="Times New Roman" w:hAnsi="Calibri"/>
                <w:b/>
                <w:color w:val="000000"/>
                <w:sz w:val="16"/>
                <w:szCs w:val="21"/>
              </w:rPr>
            </w:pPr>
          </w:p>
        </w:tc>
        <w:tc>
          <w:tcPr>
            <w:tcW w:w="6210" w:type="dxa"/>
            <w:shd w:val="clear" w:color="ACB9CA" w:themeColor="text2" w:themeTint="66" w:fill="auto"/>
            <w:vAlign w:val="center"/>
          </w:tcPr>
          <w:p w14:paraId="11CCA524" w14:textId="22A70DE5" w:rsidR="00B53C77" w:rsidRPr="00B729B2" w:rsidRDefault="00B53C77" w:rsidP="00B53C77">
            <w:pPr>
              <w:pStyle w:val="BodyText"/>
              <w:spacing w:after="0"/>
              <w:rPr>
                <w:rFonts w:ascii="Calibri" w:hAnsi="Calibri"/>
                <w:color w:val="000000"/>
                <w:sz w:val="21"/>
                <w:szCs w:val="21"/>
              </w:rPr>
            </w:pPr>
            <w:r w:rsidRPr="000D6863">
              <w:rPr>
                <w:rFonts w:ascii="Calibri" w:hAnsi="Calibri"/>
                <w:color w:val="000000"/>
                <w:sz w:val="21"/>
                <w:szCs w:val="21"/>
              </w:rPr>
              <w:t xml:space="preserve">Sarah’s practice includes litigation and counseling in NRD assessments and litigation, enforcement and cost recovery actions, citizen suits, water quality matters, and complex toxic tort actions.  She has represented clients in proceedings and negotiations with administrative boards, utility districts, and other municipal entities.  </w:t>
            </w:r>
          </w:p>
        </w:tc>
      </w:tr>
      <w:tr w:rsidR="00B53C77" w:rsidRPr="001A5131" w14:paraId="64958EB4" w14:textId="77777777" w:rsidTr="00FA5FE5">
        <w:trPr>
          <w:cantSplit/>
          <w:trHeight w:val="2414"/>
        </w:trPr>
        <w:tc>
          <w:tcPr>
            <w:tcW w:w="2160" w:type="dxa"/>
            <w:shd w:val="clear" w:color="ACB9CA" w:themeColor="text2" w:themeTint="66" w:fill="auto"/>
            <w:vAlign w:val="center"/>
          </w:tcPr>
          <w:p w14:paraId="3F12F5FC" w14:textId="77777777" w:rsidR="00B53C77" w:rsidRPr="002C675E"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lastRenderedPageBreak/>
              <w:t>Josh Bloom</w:t>
            </w:r>
          </w:p>
          <w:p w14:paraId="5573A9ED" w14:textId="77777777" w:rsidR="00B53C77" w:rsidRDefault="00B53C77" w:rsidP="00B53C77">
            <w:pPr>
              <w:spacing w:before="120" w:after="120"/>
              <w:rPr>
                <w:rFonts w:eastAsiaTheme="minorEastAsia"/>
                <w:b/>
                <w:i/>
                <w:noProof/>
                <w:color w:val="538135" w:themeColor="accent6" w:themeShade="BF"/>
                <w:sz w:val="28"/>
                <w:szCs w:val="28"/>
              </w:rPr>
            </w:pPr>
            <w:r>
              <w:rPr>
                <w:rFonts w:eastAsiaTheme="minorEastAsia"/>
                <w:b/>
                <w:i/>
                <w:noProof/>
                <w:color w:val="538135" w:themeColor="accent6" w:themeShade="BF"/>
                <w:sz w:val="28"/>
                <w:szCs w:val="28"/>
              </w:rPr>
              <w:t>Advisory Member</w:t>
            </w:r>
          </w:p>
          <w:p w14:paraId="75A30F4D" w14:textId="77777777"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0B8EEB32" w14:textId="514AB9B8" w:rsidR="00B53C77" w:rsidRPr="00B729B2" w:rsidRDefault="00B53C77" w:rsidP="00B53C77">
            <w:pPr>
              <w:jc w:val="center"/>
              <w:rPr>
                <w:noProof/>
                <w:color w:val="0000FF"/>
              </w:rPr>
            </w:pPr>
            <w:r>
              <w:rPr>
                <w:noProof/>
              </w:rPr>
              <w:drawing>
                <wp:inline distT="0" distB="0" distL="0" distR="0" wp14:anchorId="3AC3B2C4" wp14:editId="00ADEAC4">
                  <wp:extent cx="1380490" cy="1545590"/>
                  <wp:effectExtent l="0" t="0" r="0" b="0"/>
                  <wp:docPr id="176789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94343" name=""/>
                          <pic:cNvPicPr/>
                        </pic:nvPicPr>
                        <pic:blipFill>
                          <a:blip r:embed="rId78"/>
                          <a:stretch>
                            <a:fillRect/>
                          </a:stretch>
                        </pic:blipFill>
                        <pic:spPr>
                          <a:xfrm>
                            <a:off x="0" y="0"/>
                            <a:ext cx="1380490" cy="1545590"/>
                          </a:xfrm>
                          <a:prstGeom prst="rect">
                            <a:avLst/>
                          </a:prstGeom>
                        </pic:spPr>
                      </pic:pic>
                    </a:graphicData>
                  </a:graphic>
                </wp:inline>
              </w:drawing>
            </w:r>
          </w:p>
        </w:tc>
        <w:tc>
          <w:tcPr>
            <w:tcW w:w="3330" w:type="dxa"/>
            <w:shd w:val="clear" w:color="ACB9CA" w:themeColor="text2" w:themeTint="66" w:fill="auto"/>
            <w:vAlign w:val="center"/>
          </w:tcPr>
          <w:p w14:paraId="2B140159" w14:textId="77777777" w:rsidR="00B53C77" w:rsidRDefault="00B53C77" w:rsidP="00B53C77">
            <w:pPr>
              <w:spacing w:before="120" w:after="120"/>
              <w:rPr>
                <w:noProof/>
              </w:rPr>
            </w:pPr>
            <w:r>
              <w:rPr>
                <w:noProof/>
              </w:rPr>
              <w:drawing>
                <wp:inline distT="0" distB="0" distL="0" distR="0" wp14:anchorId="34BCC04D" wp14:editId="76EE4C08">
                  <wp:extent cx="1408430" cy="511128"/>
                  <wp:effectExtent l="0" t="0" r="1270" b="3810"/>
                  <wp:docPr id="1277902733" name="Picture 31" descr="Bay Law Group L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y Law Group LL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3633" cy="513016"/>
                          </a:xfrm>
                          <a:prstGeom prst="rect">
                            <a:avLst/>
                          </a:prstGeom>
                          <a:noFill/>
                          <a:ln>
                            <a:noFill/>
                          </a:ln>
                        </pic:spPr>
                      </pic:pic>
                    </a:graphicData>
                  </a:graphic>
                </wp:inline>
              </w:drawing>
            </w:r>
          </w:p>
          <w:p w14:paraId="39848A40" w14:textId="77777777" w:rsidR="00B53C77" w:rsidRDefault="00B53C77" w:rsidP="00B53C77">
            <w:pPr>
              <w:rPr>
                <w:rFonts w:cstheme="minorHAnsi"/>
                <w:noProof/>
              </w:rPr>
            </w:pPr>
          </w:p>
          <w:p w14:paraId="2CB89334" w14:textId="77777777" w:rsidR="00B53C77" w:rsidRPr="006A5C3A" w:rsidRDefault="00B53C77" w:rsidP="00B53C77">
            <w:pPr>
              <w:rPr>
                <w:rFonts w:cstheme="minorHAnsi"/>
                <w:noProof/>
              </w:rPr>
            </w:pPr>
            <w:r w:rsidRPr="006A5C3A">
              <w:rPr>
                <w:rFonts w:cstheme="minorHAnsi"/>
                <w:noProof/>
              </w:rPr>
              <w:t>2001 Addison Street, Suite 300</w:t>
            </w:r>
          </w:p>
          <w:p w14:paraId="3FF3FADF" w14:textId="77777777" w:rsidR="00B53C77" w:rsidRPr="006A5C3A" w:rsidRDefault="00B53C77" w:rsidP="00B53C77">
            <w:pPr>
              <w:rPr>
                <w:rFonts w:cstheme="minorHAnsi"/>
                <w:noProof/>
              </w:rPr>
            </w:pPr>
            <w:r w:rsidRPr="006A5C3A">
              <w:rPr>
                <w:rFonts w:cstheme="minorHAnsi"/>
                <w:noProof/>
              </w:rPr>
              <w:t>Berkeley, CA 94704</w:t>
            </w:r>
          </w:p>
          <w:p w14:paraId="7E902D0F" w14:textId="77777777" w:rsidR="00B53C77" w:rsidRDefault="00B53C77" w:rsidP="00B53C77">
            <w:pPr>
              <w:rPr>
                <w:rFonts w:cstheme="minorHAnsi"/>
                <w:noProof/>
              </w:rPr>
            </w:pPr>
            <w:r w:rsidRPr="006A5C3A">
              <w:rPr>
                <w:rFonts w:cstheme="minorHAnsi"/>
                <w:noProof/>
              </w:rPr>
              <w:t>jbloom@baylawgroupllp.com</w:t>
            </w:r>
            <w:r w:rsidRPr="006A5C3A">
              <w:rPr>
                <w:rFonts w:cstheme="minorHAnsi"/>
                <w:noProof/>
              </w:rPr>
              <w:br/>
            </w:r>
            <w:r>
              <w:rPr>
                <w:rFonts w:cstheme="minorHAnsi"/>
                <w:noProof/>
              </w:rPr>
              <w:t xml:space="preserve">Tel: </w:t>
            </w:r>
            <w:r w:rsidRPr="006A5C3A">
              <w:rPr>
                <w:rFonts w:cstheme="minorHAnsi"/>
                <w:noProof/>
              </w:rPr>
              <w:t>(510) 495-0418</w:t>
            </w:r>
          </w:p>
          <w:p w14:paraId="04E19823" w14:textId="37811469" w:rsidR="00E47F1A" w:rsidRPr="00E47F1A" w:rsidRDefault="00E47F1A" w:rsidP="00B53C77">
            <w:pPr>
              <w:rPr>
                <w:rFonts w:cstheme="minorHAnsi"/>
                <w:noProof/>
              </w:rPr>
            </w:pPr>
          </w:p>
        </w:tc>
        <w:tc>
          <w:tcPr>
            <w:tcW w:w="6210" w:type="dxa"/>
            <w:shd w:val="clear" w:color="ACB9CA" w:themeColor="text2" w:themeTint="66" w:fill="auto"/>
            <w:vAlign w:val="center"/>
          </w:tcPr>
          <w:p w14:paraId="10CCD558" w14:textId="77777777" w:rsidR="00B53C77" w:rsidRDefault="00B53C77" w:rsidP="00B53C77">
            <w:pPr>
              <w:pStyle w:val="BodyText"/>
              <w:spacing w:after="0"/>
              <w:rPr>
                <w:rFonts w:ascii="Calibri" w:hAnsi="Calibri"/>
                <w:color w:val="000000"/>
                <w:sz w:val="21"/>
                <w:szCs w:val="21"/>
              </w:rPr>
            </w:pPr>
          </w:p>
          <w:p w14:paraId="1D21572E" w14:textId="77777777" w:rsidR="00B53C77" w:rsidRDefault="00B53C77" w:rsidP="00B53C77">
            <w:pPr>
              <w:pStyle w:val="BodyText"/>
              <w:spacing w:after="0"/>
              <w:rPr>
                <w:rFonts w:ascii="Calibri" w:hAnsi="Calibri"/>
                <w:color w:val="000000"/>
                <w:sz w:val="21"/>
                <w:szCs w:val="21"/>
              </w:rPr>
            </w:pPr>
            <w:r w:rsidRPr="006A5C3A">
              <w:rPr>
                <w:rFonts w:ascii="Calibri" w:hAnsi="Calibri"/>
                <w:color w:val="000000"/>
                <w:sz w:val="21"/>
                <w:szCs w:val="21"/>
              </w:rPr>
              <w:t>Josh Bloom specializes in all areas of state and federal environmental and natural resources law, including complex litigation and compliance counseling, brownfields, transactional environmental matters, and consumer products issues, representing both public and private clients.  He has thirty years of experience, practicing in both California and Washington, D.C. Josh also provides mediation services for complex matters and environmental and natural resource disputes (</w:t>
            </w:r>
            <w:hyperlink r:id="rId80" w:history="1">
              <w:r w:rsidRPr="004E24D8">
                <w:rPr>
                  <w:rStyle w:val="Hyperlink"/>
                  <w:rFonts w:ascii="Calibri" w:hAnsi="Calibri"/>
                  <w:sz w:val="21"/>
                  <w:szCs w:val="21"/>
                </w:rPr>
                <w:t>www.jabmediation.com</w:t>
              </w:r>
            </w:hyperlink>
            <w:r w:rsidRPr="006A5C3A">
              <w:rPr>
                <w:rFonts w:ascii="Calibri" w:hAnsi="Calibri"/>
                <w:color w:val="000000"/>
                <w:sz w:val="21"/>
                <w:szCs w:val="21"/>
              </w:rPr>
              <w:t>).</w:t>
            </w:r>
          </w:p>
          <w:p w14:paraId="5D962851"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09612A87" w14:textId="77777777" w:rsidTr="00FA5FE5">
        <w:trPr>
          <w:cantSplit/>
          <w:trHeight w:val="2414"/>
        </w:trPr>
        <w:tc>
          <w:tcPr>
            <w:tcW w:w="2160" w:type="dxa"/>
            <w:shd w:val="clear" w:color="ACB9CA" w:themeColor="text2" w:themeTint="66" w:fill="auto"/>
            <w:vAlign w:val="center"/>
          </w:tcPr>
          <w:p w14:paraId="52B79329" w14:textId="77777777" w:rsidR="00B53C77"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t>Rich Campbell</w:t>
            </w:r>
          </w:p>
          <w:p w14:paraId="67957E9C" w14:textId="77777777" w:rsidR="00B53C77" w:rsidRDefault="00B53C77" w:rsidP="00B53C77">
            <w:pPr>
              <w:spacing w:before="120" w:after="120"/>
              <w:rPr>
                <w:rFonts w:eastAsiaTheme="minorEastAsia"/>
                <w:b/>
                <w:i/>
                <w:noProof/>
                <w:color w:val="538135" w:themeColor="accent6" w:themeShade="BF"/>
                <w:sz w:val="28"/>
                <w:szCs w:val="28"/>
              </w:rPr>
            </w:pPr>
            <w:r>
              <w:rPr>
                <w:rFonts w:eastAsiaTheme="minorEastAsia"/>
                <w:b/>
                <w:i/>
                <w:noProof/>
                <w:color w:val="538135" w:themeColor="accent6" w:themeShade="BF"/>
                <w:sz w:val="28"/>
                <w:szCs w:val="28"/>
              </w:rPr>
              <w:t>Advisory Member</w:t>
            </w:r>
          </w:p>
          <w:p w14:paraId="4433332B" w14:textId="1655BFF7"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7B3EDF58" w14:textId="6D270408" w:rsidR="00B53C77" w:rsidRPr="00B729B2" w:rsidRDefault="00B53C77" w:rsidP="00B53C77">
            <w:pPr>
              <w:jc w:val="center"/>
              <w:rPr>
                <w:noProof/>
                <w:color w:val="0000FF"/>
              </w:rPr>
            </w:pPr>
            <w:r>
              <w:rPr>
                <w:noProof/>
              </w:rPr>
              <w:drawing>
                <wp:inline distT="0" distB="0" distL="0" distR="0" wp14:anchorId="0CD28D30" wp14:editId="047F1BAB">
                  <wp:extent cx="1300900" cy="1349344"/>
                  <wp:effectExtent l="0" t="0" r="0" b="3810"/>
                  <wp:docPr id="436058093" name="Picture 436058093"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pn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305379" cy="1353990"/>
                          </a:xfrm>
                          <a:prstGeom prst="rect">
                            <a:avLst/>
                          </a:prstGeom>
                          <a:noFill/>
                          <a:ln>
                            <a:noFill/>
                          </a:ln>
                        </pic:spPr>
                      </pic:pic>
                    </a:graphicData>
                  </a:graphic>
                </wp:inline>
              </w:drawing>
            </w:r>
          </w:p>
        </w:tc>
        <w:tc>
          <w:tcPr>
            <w:tcW w:w="3330" w:type="dxa"/>
            <w:shd w:val="clear" w:color="ACB9CA" w:themeColor="text2" w:themeTint="66" w:fill="auto"/>
            <w:vAlign w:val="center"/>
          </w:tcPr>
          <w:p w14:paraId="1B552F90" w14:textId="77777777" w:rsidR="00B53C77" w:rsidRPr="0029426C" w:rsidRDefault="00B53C77" w:rsidP="00B53C77">
            <w:pPr>
              <w:spacing w:before="120" w:after="120"/>
              <w:rPr>
                <w:rFonts w:ascii="Arial" w:hAnsi="Arial" w:cs="Arial"/>
                <w:b/>
                <w:sz w:val="28"/>
                <w:szCs w:val="28"/>
              </w:rPr>
            </w:pPr>
            <w:r>
              <w:rPr>
                <w:rFonts w:ascii="Arial" w:hAnsi="Arial" w:cs="Arial"/>
                <w:b/>
                <w:sz w:val="28"/>
                <w:szCs w:val="28"/>
              </w:rPr>
              <w:t>US EPA Region 9</w:t>
            </w:r>
          </w:p>
          <w:p w14:paraId="2E0E62E2" w14:textId="77777777" w:rsidR="00B53C77" w:rsidRPr="00565B14" w:rsidRDefault="00B53C77" w:rsidP="00B53C77">
            <w:pPr>
              <w:rPr>
                <w:rFonts w:ascii="Calibri" w:eastAsia="Times New Roman" w:hAnsi="Calibri"/>
              </w:rPr>
            </w:pPr>
            <w:r w:rsidRPr="00565B14">
              <w:rPr>
                <w:rFonts w:ascii="Calibri" w:eastAsia="Times New Roman" w:hAnsi="Calibri"/>
              </w:rPr>
              <w:t>75 Hawthorne St.</w:t>
            </w:r>
          </w:p>
          <w:p w14:paraId="78F43B16" w14:textId="77777777" w:rsidR="00B53C77" w:rsidRPr="00565B14" w:rsidRDefault="00B53C77" w:rsidP="00B53C77">
            <w:r w:rsidRPr="00565B14">
              <w:rPr>
                <w:rFonts w:ascii="Calibri" w:eastAsia="Times New Roman" w:hAnsi="Calibri"/>
              </w:rPr>
              <w:t>San Francisco, CA 94105</w:t>
            </w:r>
          </w:p>
          <w:p w14:paraId="4C8BA3AB" w14:textId="77777777" w:rsidR="00B53C77" w:rsidRPr="00565B14" w:rsidRDefault="00F559B6" w:rsidP="00B53C77">
            <w:pPr>
              <w:rPr>
                <w:rStyle w:val="Hyperlink"/>
                <w:rFonts w:ascii="Calibri" w:hAnsi="Calibri"/>
                <w:color w:val="auto"/>
                <w:u w:val="none"/>
              </w:rPr>
            </w:pPr>
            <w:hyperlink r:id="rId83" w:history="1">
              <w:r w:rsidR="00B53C77" w:rsidRPr="00565B14">
                <w:rPr>
                  <w:rStyle w:val="Hyperlink"/>
                  <w:rFonts w:ascii="Calibri" w:hAnsi="Calibri"/>
                  <w:color w:val="auto"/>
                  <w:u w:val="none"/>
                </w:rPr>
                <w:t>Campbell.rich@epa.gov</w:t>
              </w:r>
            </w:hyperlink>
          </w:p>
          <w:p w14:paraId="2412A785" w14:textId="77777777" w:rsidR="00B53C77" w:rsidRPr="00565B14" w:rsidRDefault="00B53C77" w:rsidP="00B53C77">
            <w:pPr>
              <w:rPr>
                <w:rFonts w:ascii="Calibri" w:eastAsia="Times New Roman" w:hAnsi="Calibri"/>
              </w:rPr>
            </w:pPr>
            <w:r w:rsidRPr="00565B14">
              <w:rPr>
                <w:rFonts w:eastAsiaTheme="minorEastAsia"/>
                <w:noProof/>
              </w:rPr>
              <w:t>Tel.</w:t>
            </w:r>
            <w:r w:rsidRPr="00565B14">
              <w:rPr>
                <w:rFonts w:ascii="Calibri" w:eastAsia="Times New Roman" w:hAnsi="Calibri"/>
              </w:rPr>
              <w:t xml:space="preserve"> 415.972.3870</w:t>
            </w:r>
          </w:p>
          <w:p w14:paraId="360B344C" w14:textId="7AB16F55" w:rsidR="00B53C77" w:rsidRPr="00A17C3B" w:rsidRDefault="00B53C77" w:rsidP="00B53C77">
            <w:pPr>
              <w:rPr>
                <w:rFonts w:eastAsiaTheme="minorEastAsia" w:cstheme="minorHAnsi"/>
                <w:bCs/>
                <w:noProof/>
              </w:rPr>
            </w:pPr>
            <w:r w:rsidRPr="00565B14">
              <w:rPr>
                <w:rFonts w:eastAsiaTheme="minorEastAsia"/>
                <w:noProof/>
              </w:rPr>
              <w:t>Fax</w:t>
            </w:r>
            <w:r w:rsidRPr="00565B14">
              <w:rPr>
                <w:rFonts w:ascii="Calibri" w:eastAsia="Times New Roman" w:hAnsi="Calibri"/>
              </w:rPr>
              <w:t xml:space="preserve"> 415.947.3570</w:t>
            </w:r>
          </w:p>
        </w:tc>
        <w:tc>
          <w:tcPr>
            <w:tcW w:w="6210" w:type="dxa"/>
            <w:shd w:val="clear" w:color="ACB9CA" w:themeColor="text2" w:themeTint="66" w:fill="auto"/>
            <w:vAlign w:val="center"/>
          </w:tcPr>
          <w:p w14:paraId="0408FDCD" w14:textId="77777777" w:rsidR="00B53C77" w:rsidRDefault="00B53C77" w:rsidP="00B53C77">
            <w:pPr>
              <w:pStyle w:val="BodyText"/>
              <w:spacing w:after="0"/>
              <w:rPr>
                <w:rFonts w:asciiTheme="minorHAnsi" w:hAnsiTheme="minorHAnsi" w:cstheme="minorHAnsi"/>
                <w:sz w:val="21"/>
                <w:szCs w:val="21"/>
              </w:rPr>
            </w:pPr>
          </w:p>
          <w:p w14:paraId="67FD66EE" w14:textId="77777777" w:rsidR="00B53C77" w:rsidRDefault="00B53C77" w:rsidP="00B53C77">
            <w:pPr>
              <w:pStyle w:val="BodyText"/>
              <w:spacing w:after="0"/>
              <w:rPr>
                <w:rFonts w:asciiTheme="minorHAnsi" w:hAnsiTheme="minorHAnsi" w:cstheme="minorHAnsi"/>
                <w:sz w:val="21"/>
                <w:szCs w:val="21"/>
              </w:rPr>
            </w:pPr>
            <w:r w:rsidRPr="00F66A44">
              <w:rPr>
                <w:rFonts w:asciiTheme="minorHAnsi" w:hAnsiTheme="minorHAnsi" w:cstheme="minorHAnsi"/>
                <w:sz w:val="21"/>
                <w:szCs w:val="21"/>
              </w:rPr>
              <w:t>Rich represents the USEPA in administrative and judicial litigation and regulatory compliance matters involving all aspects of federal environmental law.  Rich also teaches environmental law as an adjunct professor at the Golden Gate School of Law. Rich is completing his third term as Chair of the Planning Commission for the City of Pacifica. Prior to joining USEPA, Rich was in private practice for six years in Phoenix, Arizona where his practice focused on compliance with local, state, and federal land use and environmental regulatory requirements, as well as water rights.</w:t>
            </w:r>
          </w:p>
          <w:p w14:paraId="66E20EDD"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4FF95112" w14:textId="77777777" w:rsidTr="00FA5FE5">
        <w:trPr>
          <w:cantSplit/>
          <w:trHeight w:val="2414"/>
        </w:trPr>
        <w:tc>
          <w:tcPr>
            <w:tcW w:w="2160" w:type="dxa"/>
            <w:shd w:val="clear" w:color="ACB9CA" w:themeColor="text2" w:themeTint="66" w:fill="auto"/>
            <w:vAlign w:val="center"/>
          </w:tcPr>
          <w:p w14:paraId="3FB6756B"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t>Barry Epstein</w:t>
            </w:r>
          </w:p>
          <w:p w14:paraId="55C351E1" w14:textId="77777777" w:rsidR="00B53C77" w:rsidRPr="003C5FCD" w:rsidRDefault="00B53C77" w:rsidP="00B53C77">
            <w:pPr>
              <w:spacing w:before="120" w:after="120"/>
              <w:rPr>
                <w:rFonts w:eastAsiaTheme="minorEastAsia"/>
                <w:b/>
                <w:i/>
                <w:noProof/>
                <w:color w:val="538135" w:themeColor="accent6" w:themeShade="BF"/>
                <w:sz w:val="28"/>
                <w:szCs w:val="28"/>
              </w:rPr>
            </w:pPr>
            <w:r w:rsidRPr="003C5FCD">
              <w:rPr>
                <w:rFonts w:eastAsiaTheme="minorEastAsia"/>
                <w:b/>
                <w:i/>
                <w:noProof/>
                <w:color w:val="538135" w:themeColor="accent6" w:themeShade="BF"/>
                <w:sz w:val="28"/>
                <w:szCs w:val="28"/>
              </w:rPr>
              <w:t>Advisory Member</w:t>
            </w:r>
          </w:p>
          <w:p w14:paraId="3BBA962C" w14:textId="77777777"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001FE3FD" w14:textId="41290492" w:rsidR="00B53C77" w:rsidRPr="00B729B2" w:rsidRDefault="00B53C77" w:rsidP="00B53C77">
            <w:pPr>
              <w:jc w:val="center"/>
              <w:rPr>
                <w:noProof/>
                <w:color w:val="0000FF"/>
              </w:rPr>
            </w:pPr>
            <w:r>
              <w:rPr>
                <w:rFonts w:eastAsiaTheme="minorEastAsia"/>
                <w:b/>
                <w:noProof/>
                <w:color w:val="4D4E4D"/>
                <w:sz w:val="28"/>
                <w:szCs w:val="28"/>
              </w:rPr>
              <w:drawing>
                <wp:inline distT="0" distB="0" distL="0" distR="0" wp14:anchorId="5DA13B17" wp14:editId="0D64CA55">
                  <wp:extent cx="1240971" cy="1412487"/>
                  <wp:effectExtent l="0" t="0" r="0" b="0"/>
                  <wp:docPr id="1315958560" name="Picture 1315958560" descr="G:\Committee &amp; Sections\General Section\Environmental Law\2019\2019 Ex Com Update docs\Barry Ep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ittee &amp; Sections\General Section\Environmental Law\2019\2019 Ex Com Update docs\Barry Epstein.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4861" r="27072" b="18049"/>
                          <a:stretch/>
                        </pic:blipFill>
                        <pic:spPr bwMode="auto">
                          <a:xfrm>
                            <a:off x="0" y="0"/>
                            <a:ext cx="1249292" cy="1421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shd w:val="clear" w:color="ACB9CA" w:themeColor="text2" w:themeTint="66" w:fill="auto"/>
            <w:vAlign w:val="center"/>
          </w:tcPr>
          <w:p w14:paraId="6EB2E4B6" w14:textId="77777777" w:rsidR="00B53C77" w:rsidRDefault="00B53C77" w:rsidP="00B53C77">
            <w:pPr>
              <w:spacing w:before="120" w:after="120"/>
              <w:rPr>
                <w:rFonts w:ascii="Calibri" w:eastAsia="Times New Roman" w:hAnsi="Calibri"/>
                <w:color w:val="000000"/>
                <w:sz w:val="21"/>
                <w:szCs w:val="21"/>
              </w:rPr>
            </w:pPr>
            <w:r>
              <w:rPr>
                <w:rFonts w:ascii="Arial" w:hAnsi="Arial" w:cs="Arial"/>
                <w:noProof/>
                <w:color w:val="666666"/>
                <w:sz w:val="20"/>
                <w:szCs w:val="20"/>
              </w:rPr>
              <w:drawing>
                <wp:inline distT="0" distB="0" distL="0" distR="0" wp14:anchorId="3A092F49" wp14:editId="0D67DF89">
                  <wp:extent cx="1596701" cy="281940"/>
                  <wp:effectExtent l="0" t="0" r="3810" b="3810"/>
                  <wp:docPr id="1324660003" name="Picture 13246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7706" cy="283883"/>
                          </a:xfrm>
                          <a:prstGeom prst="rect">
                            <a:avLst/>
                          </a:prstGeom>
                          <a:noFill/>
                        </pic:spPr>
                      </pic:pic>
                    </a:graphicData>
                  </a:graphic>
                </wp:inline>
              </w:drawing>
            </w:r>
            <w:r>
              <w:rPr>
                <w:rFonts w:ascii="Arial" w:hAnsi="Arial" w:cs="Arial"/>
                <w:color w:val="666666"/>
                <w:sz w:val="20"/>
                <w:szCs w:val="20"/>
              </w:rPr>
              <w:br/>
            </w:r>
          </w:p>
          <w:p w14:paraId="5FFCFF0B" w14:textId="77777777" w:rsidR="00B53C77" w:rsidRPr="0085160C" w:rsidRDefault="00B53C77" w:rsidP="00B53C77">
            <w:pPr>
              <w:rPr>
                <w:rFonts w:ascii="Calibri" w:eastAsia="Times New Roman" w:hAnsi="Calibri"/>
              </w:rPr>
            </w:pPr>
            <w:r w:rsidRPr="0085160C">
              <w:rPr>
                <w:rFonts w:ascii="Calibri" w:eastAsia="Times New Roman" w:hAnsi="Calibri"/>
              </w:rPr>
              <w:t>3 Embarcadero Center, 12</w:t>
            </w:r>
            <w:r w:rsidRPr="0085160C">
              <w:rPr>
                <w:rFonts w:ascii="Calibri" w:eastAsia="Times New Roman" w:hAnsi="Calibri"/>
                <w:vertAlign w:val="superscript"/>
              </w:rPr>
              <w:t>th</w:t>
            </w:r>
            <w:r w:rsidRPr="0085160C">
              <w:rPr>
                <w:rFonts w:ascii="Calibri" w:eastAsia="Times New Roman" w:hAnsi="Calibri"/>
              </w:rPr>
              <w:t xml:space="preserve"> Fl. San Francisco, CA 94111</w:t>
            </w:r>
          </w:p>
          <w:p w14:paraId="07D13C9D" w14:textId="77777777" w:rsidR="00B53C77" w:rsidRPr="0085160C" w:rsidRDefault="00F559B6" w:rsidP="00B53C77">
            <w:hyperlink r:id="rId86" w:history="1">
              <w:r w:rsidR="00B53C77" w:rsidRPr="0085160C">
                <w:rPr>
                  <w:rStyle w:val="Hyperlink"/>
                  <w:color w:val="auto"/>
                  <w:u w:val="none"/>
                </w:rPr>
                <w:t>bepstein@allenmatkins.com</w:t>
              </w:r>
            </w:hyperlink>
            <w:r w:rsidR="00B53C77" w:rsidRPr="0085160C">
              <w:t xml:space="preserve"> </w:t>
            </w:r>
          </w:p>
          <w:p w14:paraId="627A17C2" w14:textId="010F10EE" w:rsidR="00B53C77" w:rsidRDefault="00F559B6" w:rsidP="00B53C77">
            <w:pPr>
              <w:rPr>
                <w:rFonts w:eastAsiaTheme="minorEastAsia"/>
                <w:b/>
                <w:noProof/>
                <w:color w:val="00B050"/>
                <w:sz w:val="36"/>
                <w:szCs w:val="36"/>
              </w:rPr>
            </w:pPr>
            <w:hyperlink r:id="rId87" w:history="1">
              <w:r w:rsidR="00B53C77" w:rsidRPr="0085160C">
                <w:rPr>
                  <w:rStyle w:val="Hyperlink"/>
                  <w:color w:val="auto"/>
                  <w:u w:val="none"/>
                </w:rPr>
                <w:t>www.allenmatkins.com</w:t>
              </w:r>
            </w:hyperlink>
            <w:r w:rsidR="00B53C77" w:rsidRPr="0085160C">
              <w:rPr>
                <w:rFonts w:ascii="Arial" w:hAnsi="Arial" w:cs="Arial"/>
              </w:rPr>
              <w:br/>
            </w:r>
            <w:r w:rsidR="00B53C77" w:rsidRPr="0085160C">
              <w:rPr>
                <w:rFonts w:eastAsiaTheme="minorEastAsia"/>
                <w:noProof/>
              </w:rPr>
              <w:t>Tel.</w:t>
            </w:r>
            <w:r w:rsidR="00B53C77" w:rsidRPr="0085160C">
              <w:rPr>
                <w:rFonts w:ascii="Arial" w:hAnsi="Arial" w:cs="Arial"/>
              </w:rPr>
              <w:t xml:space="preserve"> </w:t>
            </w:r>
            <w:r w:rsidR="00B53C77" w:rsidRPr="0085160C">
              <w:rPr>
                <w:rFonts w:ascii="Calibri" w:eastAsia="Times New Roman" w:hAnsi="Calibri"/>
              </w:rPr>
              <w:t xml:space="preserve">415.273.7469 </w:t>
            </w:r>
            <w:r w:rsidR="00B53C77" w:rsidRPr="0085160C">
              <w:rPr>
                <w:rFonts w:ascii="Calibri" w:eastAsia="Times New Roman" w:hAnsi="Calibri"/>
              </w:rPr>
              <w:br/>
            </w:r>
            <w:r w:rsidR="00B53C77" w:rsidRPr="0085160C">
              <w:rPr>
                <w:rFonts w:eastAsiaTheme="minorEastAsia"/>
                <w:noProof/>
              </w:rPr>
              <w:t xml:space="preserve">Fax </w:t>
            </w:r>
            <w:r w:rsidR="00B53C77" w:rsidRPr="0085160C">
              <w:rPr>
                <w:rFonts w:ascii="Calibri" w:eastAsia="Times New Roman" w:hAnsi="Calibri"/>
              </w:rPr>
              <w:t>415.837.1516</w:t>
            </w:r>
            <w:r w:rsidR="00B53C77" w:rsidRPr="0085160C">
              <w:rPr>
                <w:rFonts w:ascii="Calibri" w:eastAsia="Times New Roman" w:hAnsi="Calibri"/>
                <w:sz w:val="21"/>
                <w:szCs w:val="21"/>
              </w:rPr>
              <w:t xml:space="preserve"> </w:t>
            </w:r>
          </w:p>
        </w:tc>
        <w:tc>
          <w:tcPr>
            <w:tcW w:w="6210" w:type="dxa"/>
            <w:shd w:val="clear" w:color="ACB9CA" w:themeColor="text2" w:themeTint="66" w:fill="auto"/>
            <w:vAlign w:val="center"/>
          </w:tcPr>
          <w:p w14:paraId="64F74BCE" w14:textId="77777777" w:rsidR="00B53C77" w:rsidRDefault="00B53C77" w:rsidP="00B53C77">
            <w:pPr>
              <w:pStyle w:val="BodyText"/>
              <w:spacing w:after="0"/>
              <w:rPr>
                <w:rFonts w:ascii="Calibri" w:hAnsi="Calibri"/>
                <w:color w:val="000000"/>
                <w:sz w:val="21"/>
                <w:szCs w:val="21"/>
              </w:rPr>
            </w:pPr>
          </w:p>
          <w:p w14:paraId="7E241126" w14:textId="77777777" w:rsidR="00B53C77" w:rsidRDefault="00B53C77" w:rsidP="00B53C77">
            <w:pPr>
              <w:pStyle w:val="BodyText"/>
              <w:spacing w:after="0"/>
              <w:rPr>
                <w:rFonts w:ascii="Calibri" w:hAnsi="Calibri"/>
                <w:color w:val="000000"/>
                <w:sz w:val="21"/>
                <w:szCs w:val="21"/>
              </w:rPr>
            </w:pPr>
            <w:r w:rsidRPr="00C168F5">
              <w:rPr>
                <w:rFonts w:ascii="Calibri" w:hAnsi="Calibri"/>
                <w:color w:val="000000"/>
                <w:sz w:val="21"/>
                <w:szCs w:val="21"/>
              </w:rPr>
              <w:t>Barry’s practice focuses on land use, natural resources, water rights, renewable and conventional energy, and environmental law. Areas of expertise include: Surface and ground water rights, water supply, and water quality; Energy generation and transmission facility siting and development, transactions and regulation; Land use regulation and development entitlements; California Environmental Quality Act (CEQA) and National Environmental Policy Act (NEPA); Conservation easements and transactions for habitat and agricultural land mitigation.</w:t>
            </w:r>
          </w:p>
          <w:p w14:paraId="00EE45D3"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62FB8E98" w14:textId="77777777" w:rsidTr="00FA5FE5">
        <w:trPr>
          <w:cantSplit/>
          <w:trHeight w:val="2414"/>
        </w:trPr>
        <w:tc>
          <w:tcPr>
            <w:tcW w:w="2160" w:type="dxa"/>
            <w:shd w:val="clear" w:color="ACB9CA" w:themeColor="text2" w:themeTint="66" w:fill="auto"/>
            <w:vAlign w:val="center"/>
          </w:tcPr>
          <w:p w14:paraId="50B1AE64" w14:textId="77777777" w:rsidR="00B53C77" w:rsidRDefault="00B53C77" w:rsidP="00B53C77">
            <w:pPr>
              <w:spacing w:before="120" w:after="120"/>
              <w:rPr>
                <w:rFonts w:ascii="Cambria" w:eastAsiaTheme="minorEastAsia" w:hAnsi="Cambria"/>
                <w:b/>
                <w:noProof/>
                <w:color w:val="4D4E4D"/>
                <w:sz w:val="28"/>
                <w:szCs w:val="28"/>
              </w:rPr>
            </w:pPr>
          </w:p>
          <w:p w14:paraId="4B7C1755" w14:textId="77777777" w:rsidR="00B53C77" w:rsidRDefault="00B53C77" w:rsidP="00B53C77">
            <w:pPr>
              <w:spacing w:before="120" w:after="120"/>
              <w:rPr>
                <w:rFonts w:ascii="Cambria" w:eastAsiaTheme="minorEastAsia" w:hAnsi="Cambria"/>
                <w:b/>
                <w:noProof/>
                <w:color w:val="4D4E4D"/>
                <w:sz w:val="28"/>
                <w:szCs w:val="28"/>
              </w:rPr>
            </w:pPr>
            <w:r>
              <w:rPr>
                <w:rFonts w:ascii="Cambria" w:eastAsiaTheme="minorEastAsia" w:hAnsi="Cambria"/>
                <w:b/>
                <w:noProof/>
                <w:color w:val="4D4E4D"/>
                <w:sz w:val="28"/>
                <w:szCs w:val="28"/>
              </w:rPr>
              <w:t>Leah Goldberg</w:t>
            </w:r>
          </w:p>
          <w:p w14:paraId="7297EC05" w14:textId="77777777" w:rsidR="00B53C77" w:rsidRDefault="00B53C77" w:rsidP="00B53C77">
            <w:pPr>
              <w:spacing w:before="120" w:after="120"/>
              <w:rPr>
                <w:rFonts w:eastAsiaTheme="minorEastAsia"/>
                <w:b/>
                <w:i/>
                <w:noProof/>
                <w:color w:val="538135" w:themeColor="accent6" w:themeShade="BF"/>
                <w:sz w:val="28"/>
                <w:szCs w:val="28"/>
              </w:rPr>
            </w:pPr>
            <w:r>
              <w:rPr>
                <w:rFonts w:eastAsiaTheme="minorEastAsia"/>
                <w:b/>
                <w:i/>
                <w:noProof/>
                <w:color w:val="538135" w:themeColor="accent6" w:themeShade="BF"/>
                <w:sz w:val="28"/>
                <w:szCs w:val="28"/>
              </w:rPr>
              <w:t>Advisory Member</w:t>
            </w:r>
          </w:p>
          <w:p w14:paraId="1DCDE921" w14:textId="77777777"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7F7558D9" w14:textId="49467B58" w:rsidR="00B53C77" w:rsidRPr="00B729B2" w:rsidRDefault="00B53C77" w:rsidP="00B53C77">
            <w:pPr>
              <w:jc w:val="center"/>
              <w:rPr>
                <w:noProof/>
                <w:color w:val="0000FF"/>
              </w:rPr>
            </w:pPr>
            <w:r>
              <w:rPr>
                <w:noProof/>
              </w:rPr>
              <w:drawing>
                <wp:inline distT="0" distB="0" distL="0" distR="0" wp14:anchorId="2FF6BECE" wp14:editId="004BCC6E">
                  <wp:extent cx="1124222" cy="1342355"/>
                  <wp:effectExtent l="0" t="0" r="0" b="0"/>
                  <wp:docPr id="796769516" name="Picture 79676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5532" cy="1367799"/>
                          </a:xfrm>
                          <a:prstGeom prst="rect">
                            <a:avLst/>
                          </a:prstGeom>
                          <a:noFill/>
                          <a:ln>
                            <a:noFill/>
                          </a:ln>
                        </pic:spPr>
                      </pic:pic>
                    </a:graphicData>
                  </a:graphic>
                </wp:inline>
              </w:drawing>
            </w:r>
          </w:p>
        </w:tc>
        <w:tc>
          <w:tcPr>
            <w:tcW w:w="3330" w:type="dxa"/>
            <w:shd w:val="clear" w:color="ACB9CA" w:themeColor="text2" w:themeTint="66" w:fill="auto"/>
            <w:vAlign w:val="center"/>
          </w:tcPr>
          <w:p w14:paraId="086E91A8" w14:textId="77777777" w:rsidR="00B53C77" w:rsidRDefault="00B53C77" w:rsidP="00B53C77">
            <w:pPr>
              <w:rPr>
                <w:noProof/>
              </w:rPr>
            </w:pPr>
            <w:r w:rsidRPr="005416D5">
              <w:rPr>
                <w:b/>
                <w:bCs/>
                <w:noProof/>
              </w:rPr>
              <w:t>Law Offices of Leah Goldberg</w:t>
            </w:r>
            <w:r w:rsidRPr="005416D5">
              <w:rPr>
                <w:noProof/>
              </w:rPr>
              <w:t xml:space="preserve"> 7237 Wild Currant Way </w:t>
            </w:r>
          </w:p>
          <w:p w14:paraId="14D69FDE" w14:textId="77777777" w:rsidR="00B53C77" w:rsidRPr="005416D5" w:rsidRDefault="00B53C77" w:rsidP="00B53C77">
            <w:pPr>
              <w:rPr>
                <w:noProof/>
              </w:rPr>
            </w:pPr>
            <w:r w:rsidRPr="005416D5">
              <w:rPr>
                <w:noProof/>
              </w:rPr>
              <w:t>Oakland, CA 94611-1340</w:t>
            </w:r>
          </w:p>
          <w:p w14:paraId="08BFC638" w14:textId="77777777" w:rsidR="00B53C77" w:rsidRPr="005416D5" w:rsidRDefault="00B53C77" w:rsidP="00B53C77">
            <w:pPr>
              <w:rPr>
                <w:noProof/>
              </w:rPr>
            </w:pPr>
            <w:r w:rsidRPr="00565B14">
              <w:rPr>
                <w:noProof/>
              </w:rPr>
              <w:t>Tel</w:t>
            </w:r>
            <w:r w:rsidRPr="005416D5">
              <w:rPr>
                <w:noProof/>
              </w:rPr>
              <w:t>: 510-282-5897  </w:t>
            </w:r>
          </w:p>
          <w:p w14:paraId="4023F928" w14:textId="77777777" w:rsidR="00B53C77" w:rsidRPr="005416D5" w:rsidRDefault="00F559B6" w:rsidP="00B53C77">
            <w:pPr>
              <w:rPr>
                <w:noProof/>
              </w:rPr>
            </w:pPr>
            <w:hyperlink r:id="rId89" w:history="1">
              <w:r w:rsidR="00B53C77" w:rsidRPr="005416D5">
                <w:rPr>
                  <w:rStyle w:val="Hyperlink"/>
                  <w:noProof/>
                  <w:color w:val="auto"/>
                  <w:u w:val="none"/>
                </w:rPr>
                <w:t>leahsgoldberg@gmail.com</w:t>
              </w:r>
            </w:hyperlink>
          </w:p>
          <w:p w14:paraId="53DE7012" w14:textId="77777777" w:rsidR="00B53C77" w:rsidRDefault="00B53C77" w:rsidP="00B53C77">
            <w:pPr>
              <w:rPr>
                <w:rFonts w:eastAsiaTheme="minorEastAsia"/>
                <w:b/>
                <w:noProof/>
                <w:color w:val="00B050"/>
                <w:sz w:val="36"/>
                <w:szCs w:val="36"/>
              </w:rPr>
            </w:pPr>
          </w:p>
        </w:tc>
        <w:tc>
          <w:tcPr>
            <w:tcW w:w="6210" w:type="dxa"/>
            <w:shd w:val="clear" w:color="ACB9CA" w:themeColor="text2" w:themeTint="66" w:fill="auto"/>
            <w:vAlign w:val="center"/>
          </w:tcPr>
          <w:p w14:paraId="3F1A50D1" w14:textId="77777777" w:rsidR="00B53C77" w:rsidRDefault="00B53C77" w:rsidP="00B53C77">
            <w:pPr>
              <w:pStyle w:val="BodyText"/>
              <w:spacing w:after="0"/>
              <w:rPr>
                <w:rFonts w:ascii="Calibri" w:hAnsi="Calibri"/>
                <w:color w:val="000000"/>
                <w:sz w:val="21"/>
                <w:szCs w:val="21"/>
              </w:rPr>
            </w:pPr>
            <w:r w:rsidRPr="004B7A9D">
              <w:rPr>
                <w:rFonts w:ascii="Calibri" w:hAnsi="Calibri"/>
                <w:color w:val="000000"/>
                <w:sz w:val="21"/>
                <w:szCs w:val="21"/>
              </w:rPr>
              <w:t xml:space="preserve">In Leah ‘s 30 years of experience in environmental law, she has worked both in public and private practice representing Fortune 500 companies, individual landowners, and public agencies.  Currently, Leah focuses on brownfields, hazardous waste, storm water, wastewater, clean air issues, climate change, and utilities for the seaport, airport and commercial real estate departments at the Port of Oakland.  </w:t>
            </w:r>
          </w:p>
          <w:p w14:paraId="177E4A78"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4D077EC7" w14:textId="77777777" w:rsidTr="00FA5FE5">
        <w:trPr>
          <w:cantSplit/>
          <w:trHeight w:val="2414"/>
        </w:trPr>
        <w:tc>
          <w:tcPr>
            <w:tcW w:w="2160" w:type="dxa"/>
            <w:shd w:val="clear" w:color="ACB9CA" w:themeColor="text2" w:themeTint="66" w:fill="auto"/>
            <w:vAlign w:val="center"/>
          </w:tcPr>
          <w:p w14:paraId="46D0CD36"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t>Arielle Harris</w:t>
            </w:r>
          </w:p>
          <w:p w14:paraId="15D7DAC2" w14:textId="535D6CA1" w:rsidR="00B53C77" w:rsidRDefault="00B53C77" w:rsidP="00B53C77">
            <w:pPr>
              <w:rPr>
                <w:rFonts w:ascii="Cambria" w:eastAsiaTheme="minorEastAsia" w:hAnsi="Cambria"/>
                <w:b/>
                <w:noProof/>
                <w:color w:val="4D4E4D"/>
                <w:sz w:val="28"/>
                <w:szCs w:val="28"/>
              </w:rPr>
            </w:pPr>
            <w:r>
              <w:rPr>
                <w:rFonts w:eastAsiaTheme="minorEastAsia"/>
                <w:b/>
                <w:i/>
                <w:noProof/>
                <w:color w:val="538135" w:themeColor="accent6" w:themeShade="BF"/>
                <w:sz w:val="28"/>
                <w:szCs w:val="28"/>
              </w:rPr>
              <w:t>Advisory Member</w:t>
            </w:r>
          </w:p>
        </w:tc>
        <w:tc>
          <w:tcPr>
            <w:tcW w:w="2880" w:type="dxa"/>
            <w:shd w:val="clear" w:color="ACB9CA" w:themeColor="text2" w:themeTint="66" w:fill="auto"/>
            <w:vAlign w:val="center"/>
          </w:tcPr>
          <w:p w14:paraId="14F00DE9" w14:textId="421D386D" w:rsidR="00B53C77" w:rsidRPr="00B729B2" w:rsidRDefault="00B53C77" w:rsidP="00B53C77">
            <w:pPr>
              <w:jc w:val="center"/>
              <w:rPr>
                <w:noProof/>
                <w:color w:val="0000FF"/>
              </w:rPr>
            </w:pPr>
            <w:r>
              <w:rPr>
                <w:noProof/>
              </w:rPr>
              <w:drawing>
                <wp:inline distT="0" distB="0" distL="0" distR="0" wp14:anchorId="760A8290" wp14:editId="0C3FCDC5">
                  <wp:extent cx="1446066" cy="1358265"/>
                  <wp:effectExtent l="0" t="0" r="1905" b="0"/>
                  <wp:docPr id="120465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8698" name=""/>
                          <pic:cNvPicPr/>
                        </pic:nvPicPr>
                        <pic:blipFill>
                          <a:blip r:embed="rId90"/>
                          <a:stretch>
                            <a:fillRect/>
                          </a:stretch>
                        </pic:blipFill>
                        <pic:spPr>
                          <a:xfrm>
                            <a:off x="0" y="0"/>
                            <a:ext cx="1451266" cy="1363149"/>
                          </a:xfrm>
                          <a:prstGeom prst="rect">
                            <a:avLst/>
                          </a:prstGeom>
                        </pic:spPr>
                      </pic:pic>
                    </a:graphicData>
                  </a:graphic>
                </wp:inline>
              </w:drawing>
            </w:r>
          </w:p>
        </w:tc>
        <w:tc>
          <w:tcPr>
            <w:tcW w:w="3330" w:type="dxa"/>
            <w:shd w:val="clear" w:color="ACB9CA" w:themeColor="text2" w:themeTint="66" w:fill="auto"/>
            <w:vAlign w:val="center"/>
          </w:tcPr>
          <w:p w14:paraId="06C5B0FF" w14:textId="77777777" w:rsidR="00B53C77" w:rsidRDefault="00B53C77" w:rsidP="00B53C77">
            <w:pPr>
              <w:rPr>
                <w:noProof/>
              </w:rPr>
            </w:pPr>
            <w:r>
              <w:rPr>
                <w:noProof/>
              </w:rPr>
              <w:drawing>
                <wp:inline distT="0" distB="0" distL="0" distR="0" wp14:anchorId="4A66BC46" wp14:editId="6251A24B">
                  <wp:extent cx="1808841" cy="253238"/>
                  <wp:effectExtent l="0" t="0" r="1270" b="0"/>
                  <wp:docPr id="13176617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57202" cy="260009"/>
                          </a:xfrm>
                          <a:prstGeom prst="rect">
                            <a:avLst/>
                          </a:prstGeom>
                          <a:noFill/>
                        </pic:spPr>
                      </pic:pic>
                    </a:graphicData>
                  </a:graphic>
                </wp:inline>
              </w:drawing>
            </w:r>
          </w:p>
          <w:p w14:paraId="6923E37A" w14:textId="77777777" w:rsidR="00B53C77" w:rsidRDefault="00B53C77" w:rsidP="00B53C77">
            <w:pPr>
              <w:rPr>
                <w:noProof/>
              </w:rPr>
            </w:pPr>
          </w:p>
          <w:p w14:paraId="20DAAC0B" w14:textId="77777777" w:rsidR="00B53C77" w:rsidRPr="0085160C" w:rsidRDefault="00B53C77" w:rsidP="00B53C77">
            <w:pPr>
              <w:rPr>
                <w:noProof/>
              </w:rPr>
            </w:pPr>
            <w:r w:rsidRPr="0085160C">
              <w:rPr>
                <w:noProof/>
              </w:rPr>
              <w:t>50 California Street</w:t>
            </w:r>
          </w:p>
          <w:p w14:paraId="0006EAFB" w14:textId="77777777" w:rsidR="00B53C77" w:rsidRPr="0085160C" w:rsidRDefault="00B53C77" w:rsidP="00B53C77">
            <w:pPr>
              <w:rPr>
                <w:noProof/>
              </w:rPr>
            </w:pPr>
            <w:r w:rsidRPr="0085160C">
              <w:rPr>
                <w:noProof/>
              </w:rPr>
              <w:t>Suite 3200</w:t>
            </w:r>
          </w:p>
          <w:p w14:paraId="24714F84" w14:textId="77777777" w:rsidR="00B53C77" w:rsidRPr="0085160C" w:rsidRDefault="00B53C77" w:rsidP="00B53C77">
            <w:pPr>
              <w:rPr>
                <w:noProof/>
              </w:rPr>
            </w:pPr>
            <w:r w:rsidRPr="0085160C">
              <w:rPr>
                <w:noProof/>
              </w:rPr>
              <w:t>San Francisco, CA  94111</w:t>
            </w:r>
          </w:p>
          <w:p w14:paraId="2A043480" w14:textId="77777777" w:rsidR="00B53C77" w:rsidRPr="0085160C" w:rsidRDefault="00F559B6" w:rsidP="00B53C77">
            <w:pPr>
              <w:rPr>
                <w:noProof/>
              </w:rPr>
            </w:pPr>
            <w:hyperlink r:id="rId92" w:history="1">
              <w:r w:rsidR="00B53C77" w:rsidRPr="0085160C">
                <w:rPr>
                  <w:rStyle w:val="Hyperlink"/>
                  <w:noProof/>
                  <w:color w:val="auto"/>
                  <w:u w:val="none"/>
                </w:rPr>
                <w:t>aharris@coxcastle.com</w:t>
              </w:r>
            </w:hyperlink>
          </w:p>
          <w:p w14:paraId="7E5EE6CA" w14:textId="77777777" w:rsidR="00B53C77" w:rsidRPr="0085160C" w:rsidRDefault="00F559B6" w:rsidP="00B53C77">
            <w:pPr>
              <w:rPr>
                <w:noProof/>
              </w:rPr>
            </w:pPr>
            <w:hyperlink r:id="rId93" w:history="1">
              <w:r w:rsidR="00B53C77" w:rsidRPr="0085160C">
                <w:rPr>
                  <w:rStyle w:val="Hyperlink"/>
                  <w:noProof/>
                  <w:color w:val="auto"/>
                  <w:u w:val="none"/>
                </w:rPr>
                <w:t>https://www.coxcastle.com/</w:t>
              </w:r>
            </w:hyperlink>
          </w:p>
          <w:p w14:paraId="5852576B" w14:textId="19C8E0DA" w:rsidR="00B53C77" w:rsidRDefault="00B53C77" w:rsidP="00B53C77">
            <w:pPr>
              <w:rPr>
                <w:rFonts w:eastAsiaTheme="minorEastAsia"/>
                <w:b/>
                <w:noProof/>
                <w:color w:val="00B050"/>
                <w:sz w:val="36"/>
                <w:szCs w:val="36"/>
              </w:rPr>
            </w:pPr>
            <w:r w:rsidRPr="0085160C">
              <w:rPr>
                <w:noProof/>
              </w:rPr>
              <w:t xml:space="preserve">Tel: </w:t>
            </w:r>
            <w:r w:rsidRPr="0085160C">
              <w:t xml:space="preserve"> </w:t>
            </w:r>
            <w:r w:rsidRPr="0085160C">
              <w:rPr>
                <w:noProof/>
              </w:rPr>
              <w:t>415.262.5104</w:t>
            </w:r>
          </w:p>
        </w:tc>
        <w:tc>
          <w:tcPr>
            <w:tcW w:w="6210" w:type="dxa"/>
            <w:shd w:val="clear" w:color="ACB9CA" w:themeColor="text2" w:themeTint="66" w:fill="auto"/>
            <w:vAlign w:val="center"/>
          </w:tcPr>
          <w:p w14:paraId="70CC016B" w14:textId="77777777" w:rsidR="00B53C77" w:rsidRDefault="00B53C77" w:rsidP="00B53C77">
            <w:pPr>
              <w:pStyle w:val="BodyText"/>
              <w:spacing w:after="0"/>
              <w:rPr>
                <w:rFonts w:ascii="Calibri" w:hAnsi="Calibri"/>
                <w:color w:val="000000"/>
                <w:sz w:val="21"/>
                <w:szCs w:val="21"/>
              </w:rPr>
            </w:pPr>
          </w:p>
          <w:p w14:paraId="5D5F4E78" w14:textId="77777777" w:rsidR="00B53C77" w:rsidRDefault="00B53C77" w:rsidP="00B53C77">
            <w:pPr>
              <w:pStyle w:val="BodyText"/>
              <w:spacing w:after="0"/>
              <w:rPr>
                <w:rFonts w:ascii="Calibri" w:hAnsi="Calibri"/>
                <w:color w:val="000000"/>
                <w:sz w:val="21"/>
                <w:szCs w:val="21"/>
              </w:rPr>
            </w:pPr>
            <w:r w:rsidRPr="0074749F">
              <w:rPr>
                <w:rFonts w:ascii="Calibri" w:hAnsi="Calibri"/>
                <w:color w:val="000000"/>
                <w:sz w:val="21"/>
                <w:szCs w:val="21"/>
              </w:rPr>
              <w:t>Arielle Harris is an attorney whose practice focuses on land use and appellate matters.</w:t>
            </w:r>
            <w:r>
              <w:rPr>
                <w:rFonts w:ascii="Calibri" w:hAnsi="Calibri"/>
                <w:color w:val="000000"/>
                <w:sz w:val="21"/>
                <w:szCs w:val="21"/>
              </w:rPr>
              <w:t xml:space="preserve"> </w:t>
            </w:r>
            <w:r w:rsidRPr="0074749F">
              <w:rPr>
                <w:rFonts w:ascii="Calibri" w:hAnsi="Calibri"/>
                <w:color w:val="000000"/>
                <w:sz w:val="21"/>
                <w:szCs w:val="21"/>
              </w:rPr>
              <w:t>Arielle represents developers, landowners, and public agencies in connection with entitlements and environmental review and permitting for residential and mixed-use projects, transit-oriented infill developments, corporate campuses (including technology and biotechnology), office and industrial parks, retail, military base reuse projects, as well as public infrastructure projects (including water and solar).</w:t>
            </w:r>
          </w:p>
          <w:p w14:paraId="69F0916A" w14:textId="77777777" w:rsidR="00B53C77" w:rsidRPr="00B729B2" w:rsidRDefault="00B53C77" w:rsidP="00B53C77">
            <w:pPr>
              <w:pStyle w:val="BodyText"/>
              <w:spacing w:after="0"/>
              <w:rPr>
                <w:rFonts w:ascii="Calibri" w:hAnsi="Calibri"/>
                <w:color w:val="000000"/>
                <w:sz w:val="21"/>
                <w:szCs w:val="21"/>
              </w:rPr>
            </w:pPr>
          </w:p>
        </w:tc>
      </w:tr>
      <w:tr w:rsidR="00B53C77" w:rsidRPr="001A5131" w14:paraId="5377ADFB" w14:textId="77777777" w:rsidTr="00FA5FE5">
        <w:trPr>
          <w:cantSplit/>
          <w:trHeight w:val="2414"/>
        </w:trPr>
        <w:tc>
          <w:tcPr>
            <w:tcW w:w="2160" w:type="dxa"/>
            <w:shd w:val="clear" w:color="ACB9CA" w:themeColor="text2" w:themeTint="66" w:fill="auto"/>
            <w:vAlign w:val="center"/>
          </w:tcPr>
          <w:p w14:paraId="73552DC1"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t>Kamran Javandel</w:t>
            </w:r>
          </w:p>
          <w:p w14:paraId="25C92B2B" w14:textId="77777777" w:rsidR="00B53C77" w:rsidRDefault="00B53C77" w:rsidP="00B53C77">
            <w:pPr>
              <w:spacing w:before="120" w:after="120"/>
              <w:rPr>
                <w:rFonts w:eastAsiaTheme="minorEastAsia"/>
                <w:b/>
                <w:i/>
                <w:noProof/>
                <w:color w:val="538135" w:themeColor="accent6" w:themeShade="BF"/>
                <w:sz w:val="28"/>
                <w:szCs w:val="28"/>
              </w:rPr>
            </w:pPr>
            <w:r>
              <w:rPr>
                <w:rFonts w:eastAsiaTheme="minorEastAsia"/>
                <w:b/>
                <w:i/>
                <w:noProof/>
                <w:color w:val="538135" w:themeColor="accent6" w:themeShade="BF"/>
                <w:sz w:val="28"/>
                <w:szCs w:val="28"/>
              </w:rPr>
              <w:t>Advisory Member</w:t>
            </w:r>
          </w:p>
          <w:p w14:paraId="7BB91510" w14:textId="77777777" w:rsidR="00B53C77" w:rsidRPr="002C675E" w:rsidRDefault="00B53C77" w:rsidP="00B53C77">
            <w:pPr>
              <w:spacing w:before="120" w:after="120"/>
              <w:rPr>
                <w:rFonts w:ascii="Cambria" w:eastAsiaTheme="minorEastAsia" w:hAnsi="Cambria"/>
                <w:b/>
                <w:noProof/>
                <w:color w:val="4D4E4D"/>
                <w:sz w:val="28"/>
                <w:szCs w:val="28"/>
              </w:rPr>
            </w:pPr>
          </w:p>
        </w:tc>
        <w:tc>
          <w:tcPr>
            <w:tcW w:w="2880" w:type="dxa"/>
            <w:shd w:val="clear" w:color="ACB9CA" w:themeColor="text2" w:themeTint="66" w:fill="auto"/>
            <w:vAlign w:val="center"/>
          </w:tcPr>
          <w:p w14:paraId="0669FF73" w14:textId="3189D362" w:rsidR="00B53C77" w:rsidRDefault="00B53C77" w:rsidP="00B53C77">
            <w:pPr>
              <w:jc w:val="center"/>
              <w:rPr>
                <w:rFonts w:eastAsiaTheme="minorEastAsia"/>
                <w:b/>
                <w:noProof/>
                <w:color w:val="4D4E4D"/>
                <w:sz w:val="28"/>
                <w:szCs w:val="28"/>
              </w:rPr>
            </w:pPr>
            <w:r>
              <w:rPr>
                <w:rFonts w:eastAsiaTheme="minorEastAsia"/>
                <w:b/>
                <w:noProof/>
                <w:color w:val="4D4E4D"/>
                <w:sz w:val="28"/>
                <w:szCs w:val="28"/>
              </w:rPr>
              <w:drawing>
                <wp:inline distT="0" distB="0" distL="0" distR="0" wp14:anchorId="0F7F2A60" wp14:editId="1C895B33">
                  <wp:extent cx="1240427" cy="1586739"/>
                  <wp:effectExtent l="0" t="0" r="0" b="0"/>
                  <wp:docPr id="457409405" name="Picture 45740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8101" cy="1596555"/>
                          </a:xfrm>
                          <a:prstGeom prst="rect">
                            <a:avLst/>
                          </a:prstGeom>
                          <a:noFill/>
                          <a:effectLst>
                            <a:softEdge rad="50800"/>
                          </a:effectLst>
                        </pic:spPr>
                      </pic:pic>
                    </a:graphicData>
                  </a:graphic>
                </wp:inline>
              </w:drawing>
            </w:r>
          </w:p>
        </w:tc>
        <w:tc>
          <w:tcPr>
            <w:tcW w:w="3330" w:type="dxa"/>
            <w:shd w:val="clear" w:color="ACB9CA" w:themeColor="text2" w:themeTint="66" w:fill="auto"/>
            <w:vAlign w:val="center"/>
          </w:tcPr>
          <w:p w14:paraId="5C7C8174" w14:textId="77777777" w:rsidR="00B53C77" w:rsidRDefault="00B53C77" w:rsidP="00B53C77">
            <w:pPr>
              <w:spacing w:before="120" w:after="120"/>
              <w:rPr>
                <w:rFonts w:ascii="Calibri" w:hAnsi="Calibri"/>
                <w:color w:val="1F497D"/>
              </w:rPr>
            </w:pPr>
            <w:r>
              <w:rPr>
                <w:rFonts w:ascii="Calibri" w:hAnsi="Calibri"/>
                <w:noProof/>
                <w:color w:val="1F497D"/>
              </w:rPr>
              <w:drawing>
                <wp:inline distT="0" distB="0" distL="0" distR="0" wp14:anchorId="7E0B617D" wp14:editId="15A8026E">
                  <wp:extent cx="1597025" cy="280670"/>
                  <wp:effectExtent l="0" t="0" r="3175" b="5080"/>
                  <wp:docPr id="64156706" name="Picture 6415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7025" cy="280670"/>
                          </a:xfrm>
                          <a:prstGeom prst="rect">
                            <a:avLst/>
                          </a:prstGeom>
                          <a:noFill/>
                        </pic:spPr>
                      </pic:pic>
                    </a:graphicData>
                  </a:graphic>
                </wp:inline>
              </w:drawing>
            </w:r>
          </w:p>
          <w:p w14:paraId="2F7F1562" w14:textId="77777777" w:rsidR="00B53C77" w:rsidRDefault="00B53C77" w:rsidP="00B53C77">
            <w:pPr>
              <w:rPr>
                <w:rFonts w:ascii="Calibri" w:eastAsia="Times New Roman" w:hAnsi="Calibri"/>
              </w:rPr>
            </w:pPr>
            <w:r w:rsidRPr="00565B14">
              <w:rPr>
                <w:rFonts w:ascii="Calibri" w:eastAsia="Times New Roman" w:hAnsi="Calibri"/>
              </w:rPr>
              <w:t xml:space="preserve">Three Embarcadero Center, </w:t>
            </w:r>
          </w:p>
          <w:p w14:paraId="39642D10" w14:textId="77777777" w:rsidR="00B53C77" w:rsidRPr="00565B14" w:rsidRDefault="00B53C77" w:rsidP="00B53C77">
            <w:pPr>
              <w:rPr>
                <w:rFonts w:ascii="Calibri" w:eastAsia="Times New Roman" w:hAnsi="Calibri"/>
              </w:rPr>
            </w:pPr>
            <w:r w:rsidRPr="00565B14">
              <w:rPr>
                <w:rFonts w:ascii="Calibri" w:eastAsia="Times New Roman" w:hAnsi="Calibri"/>
              </w:rPr>
              <w:t>12</w:t>
            </w:r>
            <w:r w:rsidRPr="00565B14">
              <w:rPr>
                <w:rFonts w:ascii="Calibri" w:eastAsia="Times New Roman" w:hAnsi="Calibri"/>
                <w:vertAlign w:val="superscript"/>
              </w:rPr>
              <w:t>th</w:t>
            </w:r>
            <w:r w:rsidRPr="00565B14">
              <w:rPr>
                <w:rFonts w:ascii="Calibri" w:eastAsia="Times New Roman" w:hAnsi="Calibri"/>
              </w:rPr>
              <w:t xml:space="preserve"> Fl.</w:t>
            </w:r>
          </w:p>
          <w:p w14:paraId="53219E32" w14:textId="77777777" w:rsidR="00B53C77" w:rsidRPr="00565B14" w:rsidRDefault="00B53C77" w:rsidP="00B53C77">
            <w:pPr>
              <w:rPr>
                <w:rFonts w:ascii="Calibri" w:hAnsi="Calibri"/>
              </w:rPr>
            </w:pPr>
            <w:r w:rsidRPr="00565B14">
              <w:rPr>
                <w:rFonts w:ascii="Calibri" w:eastAsia="Times New Roman" w:hAnsi="Calibri"/>
              </w:rPr>
              <w:t>San Francisco, CA 94111</w:t>
            </w:r>
          </w:p>
          <w:p w14:paraId="4BBEC6C5" w14:textId="77777777" w:rsidR="00B53C77" w:rsidRPr="00565B14" w:rsidRDefault="00F559B6" w:rsidP="00B53C77">
            <w:pPr>
              <w:rPr>
                <w:rFonts w:ascii="Calibri" w:hAnsi="Calibri"/>
              </w:rPr>
            </w:pPr>
            <w:hyperlink r:id="rId96" w:history="1">
              <w:r w:rsidR="00B53C77" w:rsidRPr="00565B14">
                <w:rPr>
                  <w:rStyle w:val="Hyperlink"/>
                  <w:rFonts w:ascii="Calibri" w:hAnsi="Calibri"/>
                  <w:color w:val="auto"/>
                  <w:u w:val="none"/>
                </w:rPr>
                <w:t>kjavandel@allenmatkins.com</w:t>
              </w:r>
            </w:hyperlink>
          </w:p>
          <w:p w14:paraId="70DC4EE7" w14:textId="77777777" w:rsidR="00B53C77" w:rsidRPr="00565B14" w:rsidRDefault="00F559B6" w:rsidP="00B53C77">
            <w:pPr>
              <w:rPr>
                <w:rFonts w:ascii="Calibri" w:hAnsi="Calibri"/>
              </w:rPr>
            </w:pPr>
            <w:hyperlink r:id="rId97" w:history="1">
              <w:r w:rsidR="00B53C77" w:rsidRPr="00565B14">
                <w:rPr>
                  <w:rStyle w:val="Hyperlink"/>
                  <w:rFonts w:ascii="Calibri" w:hAnsi="Calibri"/>
                  <w:color w:val="auto"/>
                  <w:u w:val="none"/>
                </w:rPr>
                <w:t>www.allenmatkins.com</w:t>
              </w:r>
            </w:hyperlink>
          </w:p>
          <w:p w14:paraId="53E30742" w14:textId="77777777" w:rsidR="00B53C77" w:rsidRDefault="00B53C77" w:rsidP="00E47F1A">
            <w:pPr>
              <w:rPr>
                <w:rFonts w:ascii="Calibri" w:eastAsia="Times New Roman" w:hAnsi="Calibri"/>
              </w:rPr>
            </w:pPr>
            <w:r w:rsidRPr="00565B14">
              <w:rPr>
                <w:rFonts w:eastAsiaTheme="minorEastAsia"/>
                <w:noProof/>
              </w:rPr>
              <w:t xml:space="preserve">Tel. </w:t>
            </w:r>
            <w:r w:rsidRPr="00565B14">
              <w:rPr>
                <w:rFonts w:ascii="Calibri" w:eastAsia="Times New Roman" w:hAnsi="Calibri"/>
              </w:rPr>
              <w:t>415.273.7473</w:t>
            </w:r>
            <w:r>
              <w:rPr>
                <w:rFonts w:ascii="Calibri" w:eastAsia="Times New Roman" w:hAnsi="Calibri"/>
              </w:rPr>
              <w:t xml:space="preserve">                         </w:t>
            </w:r>
            <w:r w:rsidRPr="00565B14">
              <w:rPr>
                <w:rFonts w:eastAsiaTheme="minorEastAsia"/>
                <w:noProof/>
              </w:rPr>
              <w:t xml:space="preserve">Fax </w:t>
            </w:r>
            <w:r w:rsidRPr="00565B14">
              <w:rPr>
                <w:rFonts w:ascii="Calibri" w:eastAsia="Times New Roman" w:hAnsi="Calibri"/>
              </w:rPr>
              <w:t>415.837.1516</w:t>
            </w:r>
          </w:p>
          <w:p w14:paraId="2B79A357" w14:textId="7C1DA623" w:rsidR="00E47F1A" w:rsidRPr="00E47F1A" w:rsidRDefault="00E47F1A" w:rsidP="00E47F1A">
            <w:pPr>
              <w:rPr>
                <w:rFonts w:ascii="Calibri" w:eastAsia="Times New Roman" w:hAnsi="Calibri"/>
              </w:rPr>
            </w:pPr>
          </w:p>
        </w:tc>
        <w:tc>
          <w:tcPr>
            <w:tcW w:w="6210" w:type="dxa"/>
            <w:shd w:val="clear" w:color="ACB9CA" w:themeColor="text2" w:themeTint="66" w:fill="auto"/>
            <w:vAlign w:val="center"/>
          </w:tcPr>
          <w:p w14:paraId="6971FFEA" w14:textId="77777777" w:rsidR="00B53C77" w:rsidRDefault="00B53C77" w:rsidP="00B53C77">
            <w:pPr>
              <w:pStyle w:val="BodyText"/>
              <w:spacing w:after="0"/>
              <w:rPr>
                <w:rFonts w:ascii="Calibri" w:hAnsi="Calibri"/>
                <w:color w:val="000000"/>
                <w:sz w:val="21"/>
                <w:szCs w:val="21"/>
              </w:rPr>
            </w:pPr>
            <w:r w:rsidRPr="00F72A7C">
              <w:rPr>
                <w:rFonts w:ascii="Calibri" w:hAnsi="Calibri"/>
                <w:color w:val="000000"/>
                <w:sz w:val="21"/>
                <w:szCs w:val="21"/>
              </w:rPr>
              <w:t>Kamran helps businesses deal with environmental challenges.  He defends clients in litigation involving contamination and counsels companies on compliance with environmental laws and regulations.  He’s helped obtain project permits and entitlements, and advised on environmental aspects of real estate transactions.  In a prior career as an environmental consultant, he managed investigation and cleanup of contaminated properties.</w:t>
            </w:r>
          </w:p>
          <w:p w14:paraId="747BFBCC" w14:textId="77777777" w:rsidR="00B53C77" w:rsidRPr="00F66024" w:rsidRDefault="00B53C77" w:rsidP="00B53C77">
            <w:pPr>
              <w:pStyle w:val="BodyText"/>
              <w:spacing w:after="0"/>
              <w:rPr>
                <w:rFonts w:ascii="Calibri" w:hAnsi="Calibri" w:cstheme="minorBidi"/>
                <w:color w:val="000000"/>
                <w:sz w:val="21"/>
                <w:szCs w:val="21"/>
              </w:rPr>
            </w:pPr>
          </w:p>
        </w:tc>
      </w:tr>
      <w:tr w:rsidR="00B53C77" w:rsidRPr="001A5131" w14:paraId="64A56618" w14:textId="77777777" w:rsidTr="00FA5FE5">
        <w:trPr>
          <w:cantSplit/>
          <w:trHeight w:val="2414"/>
        </w:trPr>
        <w:tc>
          <w:tcPr>
            <w:tcW w:w="2160" w:type="dxa"/>
            <w:shd w:val="clear" w:color="ACB9CA" w:themeColor="text2" w:themeTint="66" w:fill="auto"/>
            <w:vAlign w:val="center"/>
          </w:tcPr>
          <w:p w14:paraId="58F9E7E0"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lastRenderedPageBreak/>
              <w:t>Catherine Johnson</w:t>
            </w:r>
          </w:p>
          <w:p w14:paraId="7F36A421" w14:textId="0641541F" w:rsidR="00B53C77" w:rsidRDefault="00B53C77" w:rsidP="00B53C77">
            <w:pPr>
              <w:rPr>
                <w:rFonts w:ascii="Cambria" w:eastAsiaTheme="minorEastAsia" w:hAnsi="Cambria"/>
                <w:b/>
                <w:noProof/>
                <w:color w:val="4D4E4D"/>
                <w:sz w:val="28"/>
                <w:szCs w:val="28"/>
              </w:rPr>
            </w:pPr>
            <w:r>
              <w:rPr>
                <w:rFonts w:eastAsiaTheme="minorEastAsia"/>
                <w:b/>
                <w:i/>
                <w:noProof/>
                <w:color w:val="538135" w:themeColor="accent6" w:themeShade="BF"/>
                <w:sz w:val="28"/>
                <w:szCs w:val="28"/>
              </w:rPr>
              <w:t>Advisory Member</w:t>
            </w:r>
          </w:p>
        </w:tc>
        <w:tc>
          <w:tcPr>
            <w:tcW w:w="2880" w:type="dxa"/>
            <w:shd w:val="clear" w:color="ACB9CA" w:themeColor="text2" w:themeTint="66" w:fill="auto"/>
            <w:vAlign w:val="center"/>
          </w:tcPr>
          <w:p w14:paraId="6E438D75" w14:textId="15138C43" w:rsidR="00B53C77" w:rsidRPr="00B729B2" w:rsidRDefault="00B53C77" w:rsidP="00B53C77">
            <w:pPr>
              <w:jc w:val="center"/>
              <w:rPr>
                <w:noProof/>
                <w:color w:val="0000FF"/>
              </w:rPr>
            </w:pPr>
            <w:r>
              <w:rPr>
                <w:rFonts w:eastAsiaTheme="minorEastAsia"/>
                <w:b/>
                <w:noProof/>
                <w:color w:val="4D4E4D"/>
                <w:sz w:val="28"/>
                <w:szCs w:val="28"/>
              </w:rPr>
              <w:drawing>
                <wp:inline distT="0" distB="0" distL="0" distR="0" wp14:anchorId="78C8FA8E" wp14:editId="26AAC4C7">
                  <wp:extent cx="1622062" cy="1534711"/>
                  <wp:effectExtent l="0" t="0" r="0" b="8890"/>
                  <wp:docPr id="41199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23410" cy="1535986"/>
                          </a:xfrm>
                          <a:prstGeom prst="rect">
                            <a:avLst/>
                          </a:prstGeom>
                          <a:noFill/>
                          <a:ln>
                            <a:noFill/>
                          </a:ln>
                        </pic:spPr>
                      </pic:pic>
                    </a:graphicData>
                  </a:graphic>
                </wp:inline>
              </w:drawing>
            </w:r>
          </w:p>
        </w:tc>
        <w:tc>
          <w:tcPr>
            <w:tcW w:w="3330" w:type="dxa"/>
            <w:shd w:val="clear" w:color="ACB9CA" w:themeColor="text2" w:themeTint="66" w:fill="auto"/>
            <w:vAlign w:val="center"/>
          </w:tcPr>
          <w:p w14:paraId="56244444" w14:textId="19D552C7" w:rsidR="00B53C77" w:rsidRPr="0029426C" w:rsidRDefault="00B53C77" w:rsidP="00B53C77">
            <w:pPr>
              <w:spacing w:before="120" w:after="120"/>
              <w:rPr>
                <w:rFonts w:ascii="Arial" w:hAnsi="Arial" w:cs="Arial"/>
                <w:b/>
                <w:sz w:val="28"/>
                <w:szCs w:val="28"/>
              </w:rPr>
            </w:pPr>
            <w:r w:rsidRPr="008C591A">
              <w:rPr>
                <w:rFonts w:ascii="Calibri" w:hAnsi="Calibri"/>
                <w:noProof/>
                <w:color w:val="000000"/>
                <w:sz w:val="21"/>
                <w:szCs w:val="21"/>
              </w:rPr>
              <w:drawing>
                <wp:inline distT="0" distB="0" distL="0" distR="0" wp14:anchorId="27D56546" wp14:editId="3EBB56D8">
                  <wp:extent cx="2102667" cy="667564"/>
                  <wp:effectExtent l="0" t="0" r="0" b="0"/>
                  <wp:docPr id="2027175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5344"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2138332" cy="678887"/>
                          </a:xfrm>
                          <a:prstGeom prst="rect">
                            <a:avLst/>
                          </a:prstGeom>
                        </pic:spPr>
                      </pic:pic>
                    </a:graphicData>
                  </a:graphic>
                </wp:inline>
              </w:drawing>
            </w:r>
          </w:p>
          <w:p w14:paraId="485BD88B" w14:textId="497A799E" w:rsidR="00B53C77" w:rsidRPr="0085160C" w:rsidRDefault="00B53C77" w:rsidP="00B53C77">
            <w:pPr>
              <w:rPr>
                <w:rFonts w:ascii="Calibri" w:eastAsia="Times New Roman" w:hAnsi="Calibri"/>
              </w:rPr>
            </w:pPr>
            <w:r>
              <w:rPr>
                <w:rFonts w:ascii="Calibri" w:eastAsia="Times New Roman" w:hAnsi="Calibri"/>
              </w:rPr>
              <w:t>1990 N. California Blvd., Suite 20</w:t>
            </w:r>
          </w:p>
          <w:p w14:paraId="068F1F4C" w14:textId="37CD6480" w:rsidR="00B53C77" w:rsidRPr="0085160C" w:rsidRDefault="00B53C77" w:rsidP="00B53C77">
            <w:r>
              <w:rPr>
                <w:rFonts w:ascii="Calibri" w:eastAsia="Times New Roman" w:hAnsi="Calibri"/>
              </w:rPr>
              <w:t>Walnut Creek</w:t>
            </w:r>
            <w:r w:rsidRPr="0085160C">
              <w:rPr>
                <w:rFonts w:ascii="Calibri" w:eastAsia="Times New Roman" w:hAnsi="Calibri"/>
              </w:rPr>
              <w:t>, CA 94</w:t>
            </w:r>
            <w:r>
              <w:rPr>
                <w:rFonts w:ascii="Calibri" w:eastAsia="Times New Roman" w:hAnsi="Calibri"/>
              </w:rPr>
              <w:t>596</w:t>
            </w:r>
          </w:p>
          <w:p w14:paraId="3BB04F12" w14:textId="77777777" w:rsidR="00B53C77" w:rsidRPr="0085160C" w:rsidRDefault="00B53C77" w:rsidP="00B53C77">
            <w:pPr>
              <w:rPr>
                <w:rStyle w:val="Hyperlink"/>
                <w:rFonts w:ascii="Calibri" w:hAnsi="Calibri"/>
                <w:color w:val="auto"/>
                <w:u w:val="none"/>
              </w:rPr>
            </w:pPr>
            <w:r w:rsidRPr="0085160C">
              <w:rPr>
                <w:rStyle w:val="Hyperlink"/>
                <w:rFonts w:ascii="Calibri" w:hAnsi="Calibri"/>
                <w:color w:val="auto"/>
                <w:u w:val="none"/>
              </w:rPr>
              <w:t>cjohnson@egcounsel.com</w:t>
            </w:r>
          </w:p>
          <w:p w14:paraId="75D642AC" w14:textId="77777777" w:rsidR="00B53C77" w:rsidRPr="0085160C" w:rsidRDefault="00F559B6" w:rsidP="00B53C77">
            <w:pPr>
              <w:rPr>
                <w:rStyle w:val="Hyperlink"/>
                <w:rFonts w:ascii="Calibri" w:hAnsi="Calibri"/>
                <w:color w:val="auto"/>
                <w:u w:val="none"/>
              </w:rPr>
            </w:pPr>
            <w:hyperlink r:id="rId101" w:history="1">
              <w:r w:rsidR="00B53C77" w:rsidRPr="0085160C">
                <w:rPr>
                  <w:rStyle w:val="Hyperlink"/>
                  <w:rFonts w:ascii="Calibri" w:hAnsi="Calibri"/>
                  <w:color w:val="auto"/>
                  <w:u w:val="none"/>
                </w:rPr>
                <w:t>www.egcounsel.com</w:t>
              </w:r>
            </w:hyperlink>
          </w:p>
          <w:p w14:paraId="1B331E58" w14:textId="77777777" w:rsidR="00B53C77" w:rsidRDefault="00B53C77" w:rsidP="00B53C77">
            <w:pPr>
              <w:rPr>
                <w:rFonts w:ascii="Calibri" w:eastAsia="Times New Roman" w:hAnsi="Calibri"/>
              </w:rPr>
            </w:pPr>
            <w:r w:rsidRPr="0085160C">
              <w:rPr>
                <w:rFonts w:eastAsiaTheme="minorEastAsia"/>
                <w:noProof/>
              </w:rPr>
              <w:t>Tel.</w:t>
            </w:r>
            <w:r w:rsidRPr="0085160C">
              <w:rPr>
                <w:rFonts w:ascii="Calibri" w:eastAsia="Times New Roman" w:hAnsi="Calibri"/>
              </w:rPr>
              <w:t xml:space="preserve"> </w:t>
            </w:r>
            <w:r>
              <w:rPr>
                <w:rFonts w:ascii="Calibri" w:eastAsia="Times New Roman" w:hAnsi="Calibri"/>
              </w:rPr>
              <w:t>925.400.9045</w:t>
            </w:r>
          </w:p>
          <w:p w14:paraId="3096AAEE" w14:textId="479A5D1F" w:rsidR="00E47F1A" w:rsidRPr="00E47F1A" w:rsidRDefault="00E47F1A" w:rsidP="00B53C77">
            <w:pPr>
              <w:rPr>
                <w:rFonts w:ascii="Calibri" w:eastAsia="Times New Roman" w:hAnsi="Calibri"/>
              </w:rPr>
            </w:pPr>
          </w:p>
        </w:tc>
        <w:tc>
          <w:tcPr>
            <w:tcW w:w="6210" w:type="dxa"/>
            <w:shd w:val="clear" w:color="ACB9CA" w:themeColor="text2" w:themeTint="66" w:fill="auto"/>
            <w:vAlign w:val="center"/>
          </w:tcPr>
          <w:p w14:paraId="1F2835D1" w14:textId="26028D65" w:rsidR="00B53C77" w:rsidRPr="00B729B2" w:rsidRDefault="00B53C77" w:rsidP="00B53C77">
            <w:pPr>
              <w:pStyle w:val="BodyText"/>
              <w:spacing w:after="0"/>
              <w:rPr>
                <w:rFonts w:ascii="Calibri" w:hAnsi="Calibri"/>
                <w:color w:val="000000"/>
                <w:sz w:val="21"/>
                <w:szCs w:val="21"/>
              </w:rPr>
            </w:pPr>
            <w:r w:rsidRPr="00F66024">
              <w:rPr>
                <w:rFonts w:ascii="Calibri" w:hAnsi="Calibri" w:cstheme="minorBidi"/>
                <w:color w:val="000000"/>
                <w:sz w:val="21"/>
                <w:szCs w:val="21"/>
              </w:rPr>
              <w:t>Catherine’s practice at Environmental General Counsel is focused on remediation of contaminated sites (with special expertise in vapor intrusion), EPR packaging requirements under SB 54, and Proposition 65 compliance plans.</w:t>
            </w:r>
          </w:p>
        </w:tc>
      </w:tr>
      <w:tr w:rsidR="00B53C77" w:rsidRPr="001A5131" w14:paraId="7492D6CF" w14:textId="77777777" w:rsidTr="00FA5FE5">
        <w:trPr>
          <w:cantSplit/>
          <w:trHeight w:val="2414"/>
        </w:trPr>
        <w:tc>
          <w:tcPr>
            <w:tcW w:w="2160" w:type="dxa"/>
            <w:shd w:val="clear" w:color="ACB9CA" w:themeColor="text2" w:themeTint="66" w:fill="auto"/>
            <w:vAlign w:val="center"/>
          </w:tcPr>
          <w:p w14:paraId="67D8AB54" w14:textId="77777777" w:rsidR="00B53C77" w:rsidRPr="002C675E" w:rsidRDefault="00B53C77" w:rsidP="00B53C77">
            <w:pPr>
              <w:spacing w:before="120" w:after="120"/>
              <w:rPr>
                <w:rFonts w:ascii="Cambria" w:eastAsiaTheme="minorEastAsia" w:hAnsi="Cambria"/>
                <w:b/>
                <w:noProof/>
                <w:color w:val="4D4E4D"/>
                <w:sz w:val="28"/>
                <w:szCs w:val="28"/>
              </w:rPr>
            </w:pPr>
            <w:r w:rsidRPr="002C675E">
              <w:rPr>
                <w:rFonts w:ascii="Cambria" w:eastAsiaTheme="minorEastAsia" w:hAnsi="Cambria"/>
                <w:b/>
                <w:noProof/>
                <w:color w:val="4D4E4D"/>
                <w:sz w:val="28"/>
                <w:szCs w:val="28"/>
              </w:rPr>
              <w:t>David Metres</w:t>
            </w:r>
          </w:p>
          <w:p w14:paraId="7E31939F" w14:textId="77777777" w:rsidR="00B53C77" w:rsidRPr="003C5FCD" w:rsidRDefault="00B53C77" w:rsidP="00B53C77">
            <w:pPr>
              <w:spacing w:before="120" w:after="120"/>
              <w:rPr>
                <w:rFonts w:eastAsiaTheme="minorEastAsia"/>
                <w:b/>
                <w:i/>
                <w:noProof/>
                <w:color w:val="538135" w:themeColor="accent6" w:themeShade="BF"/>
                <w:sz w:val="28"/>
                <w:szCs w:val="28"/>
              </w:rPr>
            </w:pPr>
            <w:r w:rsidRPr="003C5FCD">
              <w:rPr>
                <w:rFonts w:eastAsiaTheme="minorEastAsia"/>
                <w:b/>
                <w:i/>
                <w:noProof/>
                <w:color w:val="538135" w:themeColor="accent6" w:themeShade="BF"/>
                <w:sz w:val="28"/>
                <w:szCs w:val="28"/>
              </w:rPr>
              <w:t>Advisory Member</w:t>
            </w:r>
          </w:p>
          <w:p w14:paraId="618EAF84" w14:textId="77777777" w:rsidR="00B53C77" w:rsidRDefault="00B53C77" w:rsidP="00B53C77">
            <w:pPr>
              <w:rPr>
                <w:rFonts w:ascii="Cambria" w:eastAsiaTheme="minorEastAsia" w:hAnsi="Cambria"/>
                <w:b/>
                <w:noProof/>
                <w:color w:val="4D4E4D"/>
                <w:sz w:val="28"/>
                <w:szCs w:val="28"/>
              </w:rPr>
            </w:pPr>
          </w:p>
        </w:tc>
        <w:tc>
          <w:tcPr>
            <w:tcW w:w="2880" w:type="dxa"/>
            <w:shd w:val="clear" w:color="ACB9CA" w:themeColor="text2" w:themeTint="66" w:fill="auto"/>
            <w:vAlign w:val="center"/>
          </w:tcPr>
          <w:p w14:paraId="39F05683" w14:textId="4EF9405C" w:rsidR="00B53C77" w:rsidRPr="00B729B2" w:rsidRDefault="00B53C77" w:rsidP="00B53C77">
            <w:pPr>
              <w:jc w:val="center"/>
              <w:rPr>
                <w:noProof/>
                <w:color w:val="0000FF"/>
              </w:rPr>
            </w:pPr>
            <w:r>
              <w:rPr>
                <w:noProof/>
              </w:rPr>
              <w:drawing>
                <wp:inline distT="0" distB="0" distL="0" distR="0" wp14:anchorId="4B26DE2A" wp14:editId="2D25DBCF">
                  <wp:extent cx="1319514" cy="1631656"/>
                  <wp:effectExtent l="0" t="0" r="0" b="6985"/>
                  <wp:docPr id="50041946" name="Picture 50041946" descr="C:\Users\JFF\AppData\Local\Microsoft\Windows\INetCache\Content.Word\dmm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F\AppData\Local\Microsoft\Windows\INetCache\Content.Word\dmm photo.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9890" cy="1644487"/>
                          </a:xfrm>
                          <a:prstGeom prst="rect">
                            <a:avLst/>
                          </a:prstGeom>
                          <a:noFill/>
                          <a:ln>
                            <a:noFill/>
                          </a:ln>
                        </pic:spPr>
                      </pic:pic>
                    </a:graphicData>
                  </a:graphic>
                </wp:inline>
              </w:drawing>
            </w:r>
          </w:p>
        </w:tc>
        <w:tc>
          <w:tcPr>
            <w:tcW w:w="3330" w:type="dxa"/>
            <w:shd w:val="clear" w:color="ACB9CA" w:themeColor="text2" w:themeTint="66" w:fill="auto"/>
            <w:vAlign w:val="center"/>
          </w:tcPr>
          <w:p w14:paraId="206E52EB" w14:textId="77777777" w:rsidR="00B53C77" w:rsidRDefault="00B53C77" w:rsidP="00B53C77">
            <w:pPr>
              <w:spacing w:before="120" w:after="120"/>
              <w:rPr>
                <w:rFonts w:eastAsiaTheme="minorEastAsia"/>
                <w:b/>
                <w:noProof/>
                <w:color w:val="4D4E4D"/>
                <w:sz w:val="28"/>
                <w:szCs w:val="28"/>
              </w:rPr>
            </w:pPr>
            <w:r>
              <w:rPr>
                <w:rFonts w:eastAsiaTheme="minorEastAsia"/>
                <w:b/>
                <w:noProof/>
                <w:color w:val="4D4E4D"/>
                <w:sz w:val="28"/>
                <w:szCs w:val="28"/>
              </w:rPr>
              <w:drawing>
                <wp:inline distT="0" distB="0" distL="0" distR="0" wp14:anchorId="27DE2F4F" wp14:editId="11C9C424">
                  <wp:extent cx="1388962" cy="542435"/>
                  <wp:effectExtent l="0" t="0" r="1905" b="0"/>
                  <wp:docPr id="1900287965" name="Picture 1900287965" descr="C:\Users\JFF\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F\Desktop\logo.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2835" cy="551758"/>
                          </a:xfrm>
                          <a:prstGeom prst="rect">
                            <a:avLst/>
                          </a:prstGeom>
                          <a:noFill/>
                          <a:ln>
                            <a:noFill/>
                          </a:ln>
                        </pic:spPr>
                      </pic:pic>
                    </a:graphicData>
                  </a:graphic>
                </wp:inline>
              </w:drawing>
            </w:r>
          </w:p>
          <w:p w14:paraId="436FB61F" w14:textId="77777777" w:rsidR="00B53C77" w:rsidRPr="0085160C" w:rsidRDefault="00B53C77" w:rsidP="00B53C77">
            <w:pPr>
              <w:rPr>
                <w:rFonts w:ascii="Calibri" w:eastAsia="Times New Roman" w:hAnsi="Calibri"/>
              </w:rPr>
            </w:pPr>
            <w:r w:rsidRPr="0085160C">
              <w:rPr>
                <w:rFonts w:ascii="Calibri" w:eastAsia="Times New Roman" w:hAnsi="Calibri"/>
              </w:rPr>
              <w:t>600 Montgomery St., Ste. 525</w:t>
            </w:r>
          </w:p>
          <w:p w14:paraId="2FAA984F" w14:textId="77777777" w:rsidR="00B53C77" w:rsidRPr="0085160C" w:rsidRDefault="00B53C77" w:rsidP="00B53C77">
            <w:pPr>
              <w:rPr>
                <w:rFonts w:ascii="Calibri" w:eastAsia="Times New Roman" w:hAnsi="Calibri"/>
              </w:rPr>
            </w:pPr>
            <w:r w:rsidRPr="0085160C">
              <w:rPr>
                <w:rFonts w:ascii="Calibri" w:eastAsia="Times New Roman" w:hAnsi="Calibri"/>
              </w:rPr>
              <w:t>San Francisco, CA 94111</w:t>
            </w:r>
          </w:p>
          <w:p w14:paraId="3EA1C865" w14:textId="77777777" w:rsidR="00B53C77" w:rsidRPr="0085160C" w:rsidRDefault="00F559B6" w:rsidP="00B53C77">
            <w:pPr>
              <w:rPr>
                <w:rFonts w:ascii="Calibri" w:eastAsia="Times New Roman" w:hAnsi="Calibri"/>
              </w:rPr>
            </w:pPr>
            <w:hyperlink r:id="rId104" w:history="1">
              <w:r w:rsidR="00B53C77" w:rsidRPr="0085160C">
                <w:rPr>
                  <w:rStyle w:val="Hyperlink"/>
                  <w:rFonts w:ascii="Calibri" w:eastAsia="Times New Roman" w:hAnsi="Calibri"/>
                  <w:color w:val="auto"/>
                  <w:u w:val="none"/>
                </w:rPr>
                <w:t>dmetres@bargcoffin.com</w:t>
              </w:r>
            </w:hyperlink>
          </w:p>
          <w:p w14:paraId="5F919F49" w14:textId="77777777" w:rsidR="00B53C77" w:rsidRPr="0085160C" w:rsidRDefault="00F559B6" w:rsidP="00B53C77">
            <w:pPr>
              <w:rPr>
                <w:rFonts w:ascii="Calibri" w:eastAsia="Times New Roman" w:hAnsi="Calibri"/>
              </w:rPr>
            </w:pPr>
            <w:hyperlink r:id="rId105" w:history="1">
              <w:r w:rsidR="00B53C77" w:rsidRPr="0085160C">
                <w:rPr>
                  <w:rStyle w:val="Hyperlink"/>
                  <w:rFonts w:ascii="Calibri" w:eastAsia="Times New Roman" w:hAnsi="Calibri"/>
                  <w:color w:val="auto"/>
                  <w:u w:val="none"/>
                </w:rPr>
                <w:t>www.bargcoffin.com</w:t>
              </w:r>
            </w:hyperlink>
            <w:r w:rsidR="00B53C77" w:rsidRPr="0085160C">
              <w:rPr>
                <w:rFonts w:ascii="Calibri" w:eastAsia="Times New Roman" w:hAnsi="Calibri"/>
              </w:rPr>
              <w:t xml:space="preserve">  </w:t>
            </w:r>
          </w:p>
          <w:p w14:paraId="6B7AE2B8" w14:textId="77777777" w:rsidR="00B53C77" w:rsidRDefault="00B53C77" w:rsidP="00B53C77">
            <w:pPr>
              <w:rPr>
                <w:rFonts w:ascii="Calibri" w:eastAsia="Times New Roman" w:hAnsi="Calibri"/>
              </w:rPr>
            </w:pPr>
            <w:r w:rsidRPr="0085160C">
              <w:rPr>
                <w:rFonts w:eastAsiaTheme="minorEastAsia"/>
                <w:noProof/>
              </w:rPr>
              <w:t xml:space="preserve">Tel. </w:t>
            </w:r>
            <w:r w:rsidRPr="0085160C">
              <w:rPr>
                <w:rFonts w:ascii="Calibri" w:eastAsia="Times New Roman" w:hAnsi="Calibri"/>
              </w:rPr>
              <w:t>415.228.5488</w:t>
            </w:r>
          </w:p>
          <w:p w14:paraId="5433A738" w14:textId="664D13E6" w:rsidR="00B53C77" w:rsidRPr="008C591A" w:rsidRDefault="00B53C77" w:rsidP="00B53C77">
            <w:pPr>
              <w:rPr>
                <w:rFonts w:ascii="Calibri" w:eastAsia="Times New Roman" w:hAnsi="Calibri"/>
              </w:rPr>
            </w:pPr>
          </w:p>
        </w:tc>
        <w:tc>
          <w:tcPr>
            <w:tcW w:w="6210" w:type="dxa"/>
            <w:shd w:val="clear" w:color="ACB9CA" w:themeColor="text2" w:themeTint="66" w:fill="auto"/>
            <w:vAlign w:val="center"/>
          </w:tcPr>
          <w:p w14:paraId="5CA3020F" w14:textId="047655C6" w:rsidR="00B53C77" w:rsidRPr="00B729B2" w:rsidRDefault="00B53C77" w:rsidP="00B53C77">
            <w:pPr>
              <w:pStyle w:val="BodyText"/>
              <w:spacing w:after="0"/>
              <w:rPr>
                <w:rFonts w:ascii="Calibri" w:hAnsi="Calibri"/>
                <w:color w:val="000000"/>
                <w:sz w:val="21"/>
                <w:szCs w:val="21"/>
              </w:rPr>
            </w:pPr>
            <w:r w:rsidRPr="00C168F5">
              <w:rPr>
                <w:rFonts w:ascii="Calibri" w:hAnsi="Calibri"/>
                <w:sz w:val="21"/>
                <w:szCs w:val="21"/>
              </w:rPr>
              <w:t xml:space="preserve">Dave focuses his practice on complex Superfund sites, </w:t>
            </w:r>
            <w:r>
              <w:rPr>
                <w:rFonts w:ascii="Calibri" w:hAnsi="Calibri"/>
                <w:sz w:val="21"/>
                <w:szCs w:val="21"/>
              </w:rPr>
              <w:t>water quality, site remediation</w:t>
            </w:r>
            <w:r w:rsidRPr="00C168F5">
              <w:rPr>
                <w:rFonts w:ascii="Calibri" w:hAnsi="Calibri"/>
                <w:sz w:val="21"/>
                <w:szCs w:val="21"/>
              </w:rPr>
              <w:t>, permitting and litigation under CEQA/NEPA, defense</w:t>
            </w:r>
            <w:r>
              <w:rPr>
                <w:rFonts w:ascii="Calibri" w:hAnsi="Calibri"/>
                <w:sz w:val="21"/>
                <w:szCs w:val="21"/>
              </w:rPr>
              <w:t xml:space="preserve"> and prosecution</w:t>
            </w:r>
            <w:r w:rsidRPr="00C168F5">
              <w:rPr>
                <w:rFonts w:ascii="Calibri" w:hAnsi="Calibri"/>
                <w:sz w:val="21"/>
                <w:szCs w:val="21"/>
              </w:rPr>
              <w:t xml:space="preserve"> of environmental and white collar crimes</w:t>
            </w:r>
            <w:r>
              <w:rPr>
                <w:rFonts w:ascii="Calibri" w:hAnsi="Calibri"/>
                <w:sz w:val="21"/>
                <w:szCs w:val="21"/>
              </w:rPr>
              <w:t xml:space="preserve"> and civil actions</w:t>
            </w:r>
            <w:r w:rsidRPr="00C168F5">
              <w:rPr>
                <w:rFonts w:ascii="Calibri" w:hAnsi="Calibri"/>
                <w:sz w:val="21"/>
                <w:szCs w:val="21"/>
              </w:rPr>
              <w:t xml:space="preserve">, </w:t>
            </w:r>
            <w:r>
              <w:rPr>
                <w:rFonts w:ascii="Calibri" w:hAnsi="Calibri"/>
                <w:sz w:val="21"/>
                <w:szCs w:val="21"/>
              </w:rPr>
              <w:t xml:space="preserve">Prop 65 matters, </w:t>
            </w:r>
            <w:r w:rsidRPr="00C168F5">
              <w:rPr>
                <w:rFonts w:ascii="Calibri" w:hAnsi="Calibri"/>
                <w:sz w:val="21"/>
                <w:szCs w:val="21"/>
              </w:rPr>
              <w:t xml:space="preserve">and the federal and California Endangered Species Acts.  </w:t>
            </w:r>
          </w:p>
        </w:tc>
      </w:tr>
    </w:tbl>
    <w:p w14:paraId="607155E5" w14:textId="77777777" w:rsidR="008B0913" w:rsidRDefault="008B0913" w:rsidP="009C2C19">
      <w:pPr>
        <w:jc w:val="center"/>
        <w:rPr>
          <w:rFonts w:ascii="Cambria" w:eastAsiaTheme="minorEastAsia" w:hAnsi="Cambria"/>
          <w:b/>
          <w:noProof/>
          <w:color w:val="4D4E4D"/>
          <w:sz w:val="28"/>
          <w:szCs w:val="28"/>
        </w:rPr>
      </w:pPr>
    </w:p>
    <w:p w14:paraId="135F3F9B" w14:textId="77777777" w:rsidR="0070465E" w:rsidRPr="0070465E" w:rsidRDefault="0070465E" w:rsidP="0070465E">
      <w:pPr>
        <w:jc w:val="right"/>
        <w:rPr>
          <w:rFonts w:ascii="Cambria" w:eastAsiaTheme="minorEastAsia" w:hAnsi="Cambria"/>
          <w:sz w:val="28"/>
          <w:szCs w:val="28"/>
        </w:rPr>
      </w:pPr>
    </w:p>
    <w:sectPr w:rsidR="0070465E" w:rsidRPr="0070465E" w:rsidSect="009139FE">
      <w:headerReference w:type="even" r:id="rId106"/>
      <w:headerReference w:type="default" r:id="rId107"/>
      <w:footerReference w:type="even" r:id="rId108"/>
      <w:footerReference w:type="default" r:id="rId109"/>
      <w:headerReference w:type="first" r:id="rId110"/>
      <w:footerReference w:type="first" r:id="rId11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47761" w14:textId="77777777" w:rsidR="009139FE" w:rsidRDefault="009139FE" w:rsidP="00A91463">
      <w:pPr>
        <w:spacing w:after="0" w:line="240" w:lineRule="auto"/>
      </w:pPr>
      <w:r>
        <w:separator/>
      </w:r>
    </w:p>
  </w:endnote>
  <w:endnote w:type="continuationSeparator" w:id="0">
    <w:p w14:paraId="6C97E508" w14:textId="77777777" w:rsidR="009139FE" w:rsidRDefault="009139FE" w:rsidP="00A91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ache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iDocIDFielde96e59d8-a875-4daf-8ed6-8b4e"/>
  <w:p w14:paraId="4EFFCE43" w14:textId="77777777" w:rsidR="00A81E68" w:rsidRDefault="00A81E68">
    <w:pPr>
      <w:pStyle w:val="DocID"/>
    </w:pPr>
    <w:r>
      <w:fldChar w:fldCharType="begin"/>
    </w:r>
    <w:r>
      <w:instrText xml:space="preserve">  DOCPROPERTY "CUS_DocIDChunk0" </w:instrText>
    </w:r>
    <w:r>
      <w:fldChar w:fldCharType="separate"/>
    </w:r>
    <w:r w:rsidR="00E35003">
      <w:t>3118210.v1</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25D6" w14:textId="13F9B5CE" w:rsidR="0070465E" w:rsidRPr="0070714C" w:rsidRDefault="00F559B6" w:rsidP="0070714C">
    <w:pPr>
      <w:pStyle w:val="Footer"/>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9B6">
      <w:rPr>
        <w:noProof/>
        <w:color w:val="5B9BD5" w:themeColor="accen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{00125738.DOCX-1 }</w:t>
    </w:r>
    <w:r w:rsidR="00A81E68" w:rsidRPr="0070714C">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8C591A">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45838" w:rsidRPr="0070714C">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Page </w: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Arabic  \* MERGEFORMAT </w:instrTex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245838" w:rsidRPr="0070714C">
      <w:rPr>
        <w:b/>
        <w:b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245838" w:rsidRPr="0070714C">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w: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NUMPAGES  \* Arabic  \* MERGEFORMAT </w:instrTex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245838" w:rsidRPr="0070714C">
      <w:rPr>
        <w:b/>
        <w:b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245838" w:rsidRPr="0070714C">
      <w:rPr>
        <w:b/>
        <w:bCs/>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6B4552BA" w14:textId="0C3F9F0B" w:rsidR="00A81E68" w:rsidRPr="0070714C" w:rsidRDefault="00283BDF" w:rsidP="00283BDF">
    <w:pPr>
      <w:pStyle w:val="Footer"/>
      <w:jc w:val="right"/>
      <w:rPr>
        <w:b/>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0714C">
      <w:rPr>
        <w:rFonts w:ascii="Times New Roman" w:hAnsi="Times New Roman"/>
        <w:noProof/>
        <w:color w:val="5B9BD5" w:themeColor="accen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571201.2</w:t>
    </w:r>
    <w:bookmarkStart w:id="1" w:name="FooterInPlace"/>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iDocIDFieldc96f3341-1f79-4176-ad3e-54d9"/>
  <w:p w14:paraId="1CADBE5B" w14:textId="77777777" w:rsidR="00A81E68" w:rsidRDefault="00A81E68">
    <w:pPr>
      <w:pStyle w:val="DocID"/>
    </w:pPr>
    <w:r>
      <w:fldChar w:fldCharType="begin"/>
    </w:r>
    <w:r>
      <w:instrText xml:space="preserve">  DOCPROPERTY "CUS_DocIDChunk0" </w:instrText>
    </w:r>
    <w:r>
      <w:fldChar w:fldCharType="separate"/>
    </w:r>
    <w:r w:rsidR="00E35003">
      <w:t>3118210.v1</w:t>
    </w:r>
    <w: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5AE0D" w14:textId="77777777" w:rsidR="009139FE" w:rsidRDefault="009139FE" w:rsidP="00A91463">
      <w:pPr>
        <w:spacing w:after="0" w:line="240" w:lineRule="auto"/>
        <w:rPr>
          <w:noProof/>
        </w:rPr>
      </w:pPr>
      <w:r>
        <w:rPr>
          <w:noProof/>
        </w:rPr>
        <w:separator/>
      </w:r>
    </w:p>
  </w:footnote>
  <w:footnote w:type="continuationSeparator" w:id="0">
    <w:p w14:paraId="47812F64" w14:textId="77777777" w:rsidR="009139FE" w:rsidRDefault="009139FE" w:rsidP="00A91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8508" w14:textId="77777777" w:rsidR="003B4142" w:rsidRDefault="003B4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C3E8" w14:textId="77777777" w:rsidR="00286DBE" w:rsidRDefault="00286DBE" w:rsidP="000911CA">
    <w:pPr>
      <w:pStyle w:val="Header"/>
      <w:jc w:val="center"/>
    </w:pPr>
    <w:r>
      <w:rPr>
        <w:noProof/>
      </w:rPr>
      <w:drawing>
        <wp:inline distT="0" distB="0" distL="0" distR="0" wp14:anchorId="16B8DA96" wp14:editId="4CA672B3">
          <wp:extent cx="1593215" cy="388620"/>
          <wp:effectExtent l="0" t="0" r="6985" b="0"/>
          <wp:docPr id="28" name="Picture 28" descr="http://www.sfbar.org/img/s-logo.gif">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1" name="Picture 11" descr="http://www.sfbar.org/img/s-logo.gif">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388620"/>
                  </a:xfrm>
                  <a:prstGeom prst="rect">
                    <a:avLst/>
                  </a:prstGeom>
                  <a:noFill/>
                  <a:ln>
                    <a:noFill/>
                  </a:ln>
                </pic:spPr>
              </pic:pic>
            </a:graphicData>
          </a:graphic>
        </wp:inline>
      </w:drawing>
    </w:r>
  </w:p>
  <w:p w14:paraId="63F19D6E" w14:textId="6E448C42" w:rsidR="00286DBE" w:rsidRDefault="00286DBE" w:rsidP="00E16AC3">
    <w:pPr>
      <w:pStyle w:val="Header"/>
      <w:jc w:val="center"/>
      <w:rPr>
        <w:rFonts w:ascii="Arial" w:hAnsi="Arial" w:cs="Arial"/>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11CA">
      <w:rPr>
        <w:rFonts w:ascii="Arial" w:hAnsi="Arial" w:cs="Arial"/>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Environmental Law Section | Executive Committee Roster </w:t>
    </w:r>
    <w:r w:rsidRPr="000911CA">
      <w:rPr>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228EA">
      <w:rPr>
        <w:rFonts w:ascii="Arial" w:hAnsi="Arial" w:cs="Arial"/>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w:t>
    </w:r>
    <w:r w:rsidR="00871B1A">
      <w:rPr>
        <w:rFonts w:ascii="Arial" w:hAnsi="Arial" w:cs="Arial"/>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862553">
      <w:rPr>
        <w:rFonts w:ascii="Arial" w:hAnsi="Arial" w:cs="Arial"/>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017E1B0D" w14:textId="77777777" w:rsidR="00862553" w:rsidRPr="00E16AC3" w:rsidRDefault="00862553" w:rsidP="00E16AC3">
    <w:pPr>
      <w:pStyle w:val="Header"/>
      <w:jc w:val="center"/>
      <w:rPr>
        <w:b/>
        <w:color w:val="4472C4" w:themeColor="accent5"/>
        <w:sz w:val="34"/>
        <w:szCs w:val="3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16F4" w14:textId="77777777" w:rsidR="003B4142" w:rsidRDefault="003B4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36221"/>
    <w:multiLevelType w:val="hybridMultilevel"/>
    <w:tmpl w:val="EBBAF6B8"/>
    <w:lvl w:ilvl="0" w:tplc="2A7C1E76">
      <w:start w:val="14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294AD5"/>
    <w:multiLevelType w:val="hybridMultilevel"/>
    <w:tmpl w:val="A52861AC"/>
    <w:lvl w:ilvl="0" w:tplc="09EC2452">
      <w:start w:val="14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4034ED"/>
    <w:multiLevelType w:val="multilevel"/>
    <w:tmpl w:val="5BBE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364608">
    <w:abstractNumId w:val="0"/>
  </w:num>
  <w:num w:numId="2" w16cid:durableId="1632978150">
    <w:abstractNumId w:val="1"/>
  </w:num>
  <w:num w:numId="3" w16cid:durableId="136535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DOCSNumber" w:val="571201"/>
    <w:docVar w:name="MPDocID" w:val="C:\Users\Cho-J\Documents\My Documents\2017 02 21 Draft ELS ExComm roster.docx"/>
    <w:docVar w:name="MPDocIDTemplate" w:val="%l |#%n| v%v|&lt;13&gt;%c-%m"/>
    <w:docVar w:name="MPDocIDTemplateDefault" w:val="%l |#%n| v%v|&lt;13&gt;%c-%m"/>
    <w:docVar w:name="NewDocStampType" w:val="7"/>
    <w:docVar w:name="Version$" w:val="2"/>
  </w:docVars>
  <w:rsids>
    <w:rsidRoot w:val="00A91463"/>
    <w:rsid w:val="00001C17"/>
    <w:rsid w:val="00017832"/>
    <w:rsid w:val="000418EF"/>
    <w:rsid w:val="000421D3"/>
    <w:rsid w:val="00056EB8"/>
    <w:rsid w:val="00066800"/>
    <w:rsid w:val="00085F90"/>
    <w:rsid w:val="00090C51"/>
    <w:rsid w:val="000911CA"/>
    <w:rsid w:val="000A5669"/>
    <w:rsid w:val="000A6D18"/>
    <w:rsid w:val="000B2FAB"/>
    <w:rsid w:val="000D6863"/>
    <w:rsid w:val="000E4D91"/>
    <w:rsid w:val="000E6363"/>
    <w:rsid w:val="000F0802"/>
    <w:rsid w:val="000F3D90"/>
    <w:rsid w:val="000F7B2C"/>
    <w:rsid w:val="00104332"/>
    <w:rsid w:val="001253B5"/>
    <w:rsid w:val="00147D12"/>
    <w:rsid w:val="001576FD"/>
    <w:rsid w:val="00173D38"/>
    <w:rsid w:val="001775E8"/>
    <w:rsid w:val="0018323E"/>
    <w:rsid w:val="001957D9"/>
    <w:rsid w:val="001A5131"/>
    <w:rsid w:val="001B7833"/>
    <w:rsid w:val="001D1A9E"/>
    <w:rsid w:val="001E2805"/>
    <w:rsid w:val="001F3A72"/>
    <w:rsid w:val="0020007A"/>
    <w:rsid w:val="0020545B"/>
    <w:rsid w:val="00207B1D"/>
    <w:rsid w:val="00223297"/>
    <w:rsid w:val="00227694"/>
    <w:rsid w:val="00234C46"/>
    <w:rsid w:val="00245838"/>
    <w:rsid w:val="0025123F"/>
    <w:rsid w:val="00256808"/>
    <w:rsid w:val="002702E0"/>
    <w:rsid w:val="00270CAB"/>
    <w:rsid w:val="00283BDF"/>
    <w:rsid w:val="00285BE8"/>
    <w:rsid w:val="00286DBE"/>
    <w:rsid w:val="0029426C"/>
    <w:rsid w:val="002A3BAF"/>
    <w:rsid w:val="002A4D52"/>
    <w:rsid w:val="002C1862"/>
    <w:rsid w:val="002C675E"/>
    <w:rsid w:val="002C73D2"/>
    <w:rsid w:val="002D5E12"/>
    <w:rsid w:val="00300599"/>
    <w:rsid w:val="00303D62"/>
    <w:rsid w:val="00306B81"/>
    <w:rsid w:val="00307B33"/>
    <w:rsid w:val="00331682"/>
    <w:rsid w:val="00365786"/>
    <w:rsid w:val="00374074"/>
    <w:rsid w:val="00374B99"/>
    <w:rsid w:val="00377CEC"/>
    <w:rsid w:val="00381343"/>
    <w:rsid w:val="00383825"/>
    <w:rsid w:val="00393884"/>
    <w:rsid w:val="003A55ED"/>
    <w:rsid w:val="003B4142"/>
    <w:rsid w:val="003B7FCF"/>
    <w:rsid w:val="003C5FCD"/>
    <w:rsid w:val="003C7A69"/>
    <w:rsid w:val="003D0DC8"/>
    <w:rsid w:val="003F0F37"/>
    <w:rsid w:val="003F32C8"/>
    <w:rsid w:val="003F5AAC"/>
    <w:rsid w:val="0041464E"/>
    <w:rsid w:val="0041790B"/>
    <w:rsid w:val="0042133A"/>
    <w:rsid w:val="004274C0"/>
    <w:rsid w:val="00435388"/>
    <w:rsid w:val="004A44B1"/>
    <w:rsid w:val="004A7010"/>
    <w:rsid w:val="004B3C1A"/>
    <w:rsid w:val="004B48F3"/>
    <w:rsid w:val="004B7A9D"/>
    <w:rsid w:val="004C7719"/>
    <w:rsid w:val="004E1DAB"/>
    <w:rsid w:val="004E6C08"/>
    <w:rsid w:val="004E7CAC"/>
    <w:rsid w:val="004F5ACA"/>
    <w:rsid w:val="0050254C"/>
    <w:rsid w:val="005073C2"/>
    <w:rsid w:val="005073EE"/>
    <w:rsid w:val="00513ECE"/>
    <w:rsid w:val="00514EA2"/>
    <w:rsid w:val="00525095"/>
    <w:rsid w:val="00536524"/>
    <w:rsid w:val="005416D5"/>
    <w:rsid w:val="00546494"/>
    <w:rsid w:val="00565B14"/>
    <w:rsid w:val="00565E24"/>
    <w:rsid w:val="00567064"/>
    <w:rsid w:val="005807D4"/>
    <w:rsid w:val="005862D4"/>
    <w:rsid w:val="00591C2F"/>
    <w:rsid w:val="00597996"/>
    <w:rsid w:val="005A0B49"/>
    <w:rsid w:val="005A189D"/>
    <w:rsid w:val="005C4324"/>
    <w:rsid w:val="005F5726"/>
    <w:rsid w:val="00605629"/>
    <w:rsid w:val="00613B70"/>
    <w:rsid w:val="0061530A"/>
    <w:rsid w:val="00625167"/>
    <w:rsid w:val="0063105B"/>
    <w:rsid w:val="006353CA"/>
    <w:rsid w:val="00637BF4"/>
    <w:rsid w:val="00653BB1"/>
    <w:rsid w:val="00662997"/>
    <w:rsid w:val="00670A04"/>
    <w:rsid w:val="00684982"/>
    <w:rsid w:val="0068718D"/>
    <w:rsid w:val="006906A6"/>
    <w:rsid w:val="00690D03"/>
    <w:rsid w:val="00691DC9"/>
    <w:rsid w:val="006A09E7"/>
    <w:rsid w:val="006A5C3A"/>
    <w:rsid w:val="006B2280"/>
    <w:rsid w:val="006B71CF"/>
    <w:rsid w:val="006C23C7"/>
    <w:rsid w:val="006C79D8"/>
    <w:rsid w:val="006E7BF2"/>
    <w:rsid w:val="006F1181"/>
    <w:rsid w:val="006F55D5"/>
    <w:rsid w:val="006F658B"/>
    <w:rsid w:val="0070465E"/>
    <w:rsid w:val="0070714C"/>
    <w:rsid w:val="007217AA"/>
    <w:rsid w:val="00730D66"/>
    <w:rsid w:val="00732C43"/>
    <w:rsid w:val="007341A8"/>
    <w:rsid w:val="007361A3"/>
    <w:rsid w:val="00746CAD"/>
    <w:rsid w:val="0074749F"/>
    <w:rsid w:val="00753E23"/>
    <w:rsid w:val="00776348"/>
    <w:rsid w:val="00785EE3"/>
    <w:rsid w:val="00793F90"/>
    <w:rsid w:val="00796EEB"/>
    <w:rsid w:val="007A6DB3"/>
    <w:rsid w:val="007B2C8B"/>
    <w:rsid w:val="007C141B"/>
    <w:rsid w:val="007C53DB"/>
    <w:rsid w:val="007C73FF"/>
    <w:rsid w:val="007F7B65"/>
    <w:rsid w:val="00800B99"/>
    <w:rsid w:val="00802D51"/>
    <w:rsid w:val="00810AC6"/>
    <w:rsid w:val="008228EA"/>
    <w:rsid w:val="00823AAF"/>
    <w:rsid w:val="00840E4A"/>
    <w:rsid w:val="0085160C"/>
    <w:rsid w:val="00856D8D"/>
    <w:rsid w:val="00862553"/>
    <w:rsid w:val="00871B1A"/>
    <w:rsid w:val="00875214"/>
    <w:rsid w:val="00884544"/>
    <w:rsid w:val="00895576"/>
    <w:rsid w:val="008A19F1"/>
    <w:rsid w:val="008B0913"/>
    <w:rsid w:val="008B4D1A"/>
    <w:rsid w:val="008C591A"/>
    <w:rsid w:val="008E2444"/>
    <w:rsid w:val="008E4EB5"/>
    <w:rsid w:val="00902804"/>
    <w:rsid w:val="00913302"/>
    <w:rsid w:val="00913841"/>
    <w:rsid w:val="009139FE"/>
    <w:rsid w:val="0093466C"/>
    <w:rsid w:val="00945710"/>
    <w:rsid w:val="0095160F"/>
    <w:rsid w:val="00963D21"/>
    <w:rsid w:val="0097676C"/>
    <w:rsid w:val="00982578"/>
    <w:rsid w:val="009932FA"/>
    <w:rsid w:val="009A002A"/>
    <w:rsid w:val="009A2226"/>
    <w:rsid w:val="009A6982"/>
    <w:rsid w:val="009A7FF6"/>
    <w:rsid w:val="009B4374"/>
    <w:rsid w:val="009B720E"/>
    <w:rsid w:val="009C2C19"/>
    <w:rsid w:val="009D534A"/>
    <w:rsid w:val="009D72D4"/>
    <w:rsid w:val="009E48E7"/>
    <w:rsid w:val="009E5784"/>
    <w:rsid w:val="00A046D6"/>
    <w:rsid w:val="00A109D4"/>
    <w:rsid w:val="00A17C3B"/>
    <w:rsid w:val="00A21E87"/>
    <w:rsid w:val="00A27440"/>
    <w:rsid w:val="00A361E2"/>
    <w:rsid w:val="00A61668"/>
    <w:rsid w:val="00A81A2F"/>
    <w:rsid w:val="00A81E68"/>
    <w:rsid w:val="00A91463"/>
    <w:rsid w:val="00AA78A0"/>
    <w:rsid w:val="00AD00C8"/>
    <w:rsid w:val="00AD0676"/>
    <w:rsid w:val="00AD3B8A"/>
    <w:rsid w:val="00AD536D"/>
    <w:rsid w:val="00B10D38"/>
    <w:rsid w:val="00B2695D"/>
    <w:rsid w:val="00B3735E"/>
    <w:rsid w:val="00B53C77"/>
    <w:rsid w:val="00B60029"/>
    <w:rsid w:val="00B6295C"/>
    <w:rsid w:val="00B71423"/>
    <w:rsid w:val="00B729B2"/>
    <w:rsid w:val="00B927FB"/>
    <w:rsid w:val="00BA4CBA"/>
    <w:rsid w:val="00BA6E80"/>
    <w:rsid w:val="00BA7CDF"/>
    <w:rsid w:val="00BD09EA"/>
    <w:rsid w:val="00BD62EA"/>
    <w:rsid w:val="00BD7A37"/>
    <w:rsid w:val="00C040D4"/>
    <w:rsid w:val="00C07256"/>
    <w:rsid w:val="00C10EE4"/>
    <w:rsid w:val="00C168F5"/>
    <w:rsid w:val="00C17120"/>
    <w:rsid w:val="00C40E7F"/>
    <w:rsid w:val="00C471DA"/>
    <w:rsid w:val="00C56F64"/>
    <w:rsid w:val="00C60774"/>
    <w:rsid w:val="00C705EB"/>
    <w:rsid w:val="00C83BBD"/>
    <w:rsid w:val="00CA2B57"/>
    <w:rsid w:val="00CA360E"/>
    <w:rsid w:val="00CB2810"/>
    <w:rsid w:val="00CB76B6"/>
    <w:rsid w:val="00CF5E40"/>
    <w:rsid w:val="00D0445D"/>
    <w:rsid w:val="00D171FF"/>
    <w:rsid w:val="00D22EE1"/>
    <w:rsid w:val="00D301FC"/>
    <w:rsid w:val="00D30241"/>
    <w:rsid w:val="00D3361A"/>
    <w:rsid w:val="00D50B73"/>
    <w:rsid w:val="00D8189C"/>
    <w:rsid w:val="00D84F91"/>
    <w:rsid w:val="00D87C50"/>
    <w:rsid w:val="00DA3FF0"/>
    <w:rsid w:val="00DA588B"/>
    <w:rsid w:val="00DA6C5C"/>
    <w:rsid w:val="00DF4219"/>
    <w:rsid w:val="00E03F5C"/>
    <w:rsid w:val="00E063ED"/>
    <w:rsid w:val="00E16AC3"/>
    <w:rsid w:val="00E35003"/>
    <w:rsid w:val="00E47F1A"/>
    <w:rsid w:val="00E623C8"/>
    <w:rsid w:val="00E8710A"/>
    <w:rsid w:val="00EB3BF9"/>
    <w:rsid w:val="00ED1691"/>
    <w:rsid w:val="00ED5172"/>
    <w:rsid w:val="00EE3C6D"/>
    <w:rsid w:val="00EF4F58"/>
    <w:rsid w:val="00F00A83"/>
    <w:rsid w:val="00F21082"/>
    <w:rsid w:val="00F21975"/>
    <w:rsid w:val="00F22FF8"/>
    <w:rsid w:val="00F257A4"/>
    <w:rsid w:val="00F46F1C"/>
    <w:rsid w:val="00F52DC3"/>
    <w:rsid w:val="00F559B6"/>
    <w:rsid w:val="00F63D57"/>
    <w:rsid w:val="00F6571C"/>
    <w:rsid w:val="00F66024"/>
    <w:rsid w:val="00F66A44"/>
    <w:rsid w:val="00F70654"/>
    <w:rsid w:val="00F72A7C"/>
    <w:rsid w:val="00F81F1F"/>
    <w:rsid w:val="00F9468A"/>
    <w:rsid w:val="00FA5FE5"/>
    <w:rsid w:val="00FC27DD"/>
    <w:rsid w:val="00FF0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B6741"/>
  <w15:docId w15:val="{A5F2674B-C556-4FD5-8857-563770F2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463"/>
  </w:style>
  <w:style w:type="paragraph" w:styleId="Footer">
    <w:name w:val="footer"/>
    <w:basedOn w:val="Normal"/>
    <w:link w:val="FooterChar"/>
    <w:uiPriority w:val="99"/>
    <w:unhideWhenUsed/>
    <w:rsid w:val="00A91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463"/>
  </w:style>
  <w:style w:type="table" w:styleId="TableGrid">
    <w:name w:val="Table Grid"/>
    <w:basedOn w:val="TableNormal"/>
    <w:uiPriority w:val="39"/>
    <w:rsid w:val="008A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3AAF"/>
    <w:rPr>
      <w:color w:val="0000FF"/>
      <w:u w:val="single"/>
    </w:rPr>
  </w:style>
  <w:style w:type="paragraph" w:customStyle="1" w:styleId="Default">
    <w:name w:val="Default"/>
    <w:rsid w:val="002A4D52"/>
    <w:pPr>
      <w:autoSpaceDE w:val="0"/>
      <w:autoSpaceDN w:val="0"/>
      <w:adjustRightInd w:val="0"/>
      <w:spacing w:after="0" w:line="240" w:lineRule="auto"/>
    </w:pPr>
    <w:rPr>
      <w:rFonts w:ascii="Aachen" w:hAnsi="Aachen" w:cs="Aachen"/>
      <w:color w:val="000000"/>
      <w:sz w:val="24"/>
      <w:szCs w:val="24"/>
    </w:rPr>
  </w:style>
  <w:style w:type="paragraph" w:styleId="ListParagraph">
    <w:name w:val="List Paragraph"/>
    <w:basedOn w:val="Normal"/>
    <w:uiPriority w:val="34"/>
    <w:qFormat/>
    <w:rsid w:val="008B0913"/>
    <w:pPr>
      <w:ind w:left="720"/>
      <w:contextualSpacing/>
    </w:pPr>
  </w:style>
  <w:style w:type="character" w:styleId="FollowedHyperlink">
    <w:name w:val="FollowedHyperlink"/>
    <w:basedOn w:val="DefaultParagraphFont"/>
    <w:uiPriority w:val="99"/>
    <w:semiHidden/>
    <w:unhideWhenUsed/>
    <w:rsid w:val="007F7B65"/>
    <w:rPr>
      <w:color w:val="954F72" w:themeColor="followedHyperlink"/>
      <w:u w:val="single"/>
    </w:rPr>
  </w:style>
  <w:style w:type="paragraph" w:styleId="BalloonText">
    <w:name w:val="Balloon Text"/>
    <w:basedOn w:val="Normal"/>
    <w:link w:val="BalloonTextChar"/>
    <w:uiPriority w:val="99"/>
    <w:semiHidden/>
    <w:unhideWhenUsed/>
    <w:rsid w:val="00C17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120"/>
    <w:rPr>
      <w:rFonts w:ascii="Tahoma" w:hAnsi="Tahoma" w:cs="Tahoma"/>
      <w:sz w:val="16"/>
      <w:szCs w:val="16"/>
    </w:rPr>
  </w:style>
  <w:style w:type="paragraph" w:styleId="FootnoteText">
    <w:name w:val="footnote text"/>
    <w:basedOn w:val="Normal"/>
    <w:link w:val="FootnoteTextChar"/>
    <w:uiPriority w:val="99"/>
    <w:semiHidden/>
    <w:unhideWhenUsed/>
    <w:rsid w:val="00AD00C8"/>
    <w:pPr>
      <w:spacing w:before="120" w:after="0" w:line="240" w:lineRule="auto"/>
      <w:ind w:firstLine="720"/>
    </w:pPr>
    <w:rPr>
      <w:rFonts w:cs="Times New Roman"/>
      <w:bCs/>
      <w:szCs w:val="20"/>
    </w:rPr>
  </w:style>
  <w:style w:type="character" w:customStyle="1" w:styleId="FootnoteTextChar">
    <w:name w:val="Footnote Text Char"/>
    <w:basedOn w:val="DefaultParagraphFont"/>
    <w:link w:val="FootnoteText"/>
    <w:uiPriority w:val="99"/>
    <w:semiHidden/>
    <w:rsid w:val="00AD00C8"/>
    <w:rPr>
      <w:rFonts w:cs="Times New Roman"/>
      <w:bCs/>
      <w:szCs w:val="20"/>
    </w:rPr>
  </w:style>
  <w:style w:type="paragraph" w:customStyle="1" w:styleId="Normal0">
    <w:name w:val="@Normal"/>
    <w:rsid w:val="00C168F5"/>
    <w:pPr>
      <w:suppressAutoHyphens/>
      <w:spacing w:after="0" w:line="240" w:lineRule="auto"/>
    </w:pPr>
    <w:rPr>
      <w:rFonts w:ascii="Garamond" w:eastAsia="SimSun" w:hAnsi="Garamond" w:cs="Times New Roman"/>
      <w:sz w:val="25"/>
      <w:szCs w:val="20"/>
    </w:rPr>
  </w:style>
  <w:style w:type="paragraph" w:styleId="BodyText">
    <w:name w:val="Body Text"/>
    <w:basedOn w:val="Normal"/>
    <w:link w:val="BodyTextChar"/>
    <w:qFormat/>
    <w:rsid w:val="00090C51"/>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0C51"/>
    <w:rPr>
      <w:rFonts w:ascii="Times New Roman" w:eastAsia="Times New Roman" w:hAnsi="Times New Roman" w:cs="Times New Roman"/>
      <w:sz w:val="24"/>
      <w:szCs w:val="24"/>
    </w:rPr>
  </w:style>
  <w:style w:type="character" w:customStyle="1" w:styleId="zzmpTrailerItem">
    <w:name w:val="zzmpTrailerItem"/>
    <w:rsid w:val="00653BB1"/>
    <w:rPr>
      <w:rFonts w:ascii="Calibri" w:hAnsi="Calibri" w:cs="Times New Roman"/>
      <w:dstrike w:val="0"/>
      <w:noProof/>
      <w:color w:val="auto"/>
      <w:spacing w:val="0"/>
      <w:position w:val="0"/>
      <w:sz w:val="16"/>
      <w:szCs w:val="16"/>
      <w:u w:val="none"/>
      <w:effect w:val="none"/>
      <w:vertAlign w:val="baseline"/>
    </w:rPr>
  </w:style>
  <w:style w:type="paragraph" w:customStyle="1" w:styleId="DocID">
    <w:name w:val="DocID"/>
    <w:basedOn w:val="Footer"/>
    <w:next w:val="Footer"/>
    <w:link w:val="DocIDChar"/>
    <w:rsid w:val="00A81E68"/>
    <w:pPr>
      <w:tabs>
        <w:tab w:val="clear" w:pos="4680"/>
        <w:tab w:val="clear" w:pos="9360"/>
      </w:tabs>
      <w:jc w:val="right"/>
    </w:pPr>
    <w:rPr>
      <w:rFonts w:ascii="Times New Roman" w:eastAsia="Times New Roman" w:hAnsi="Times New Roman" w:cs="Times New Roman"/>
      <w:sz w:val="18"/>
      <w:szCs w:val="20"/>
    </w:rPr>
  </w:style>
  <w:style w:type="character" w:customStyle="1" w:styleId="DocIDChar">
    <w:name w:val="DocID Char"/>
    <w:basedOn w:val="DefaultParagraphFont"/>
    <w:link w:val="DocID"/>
    <w:rsid w:val="00A81E68"/>
    <w:rPr>
      <w:rFonts w:ascii="Times New Roman" w:eastAsia="Times New Roman" w:hAnsi="Times New Roman" w:cs="Times New Roman"/>
      <w:sz w:val="18"/>
      <w:szCs w:val="20"/>
      <w:lang w:val="en-US" w:eastAsia="en-US"/>
    </w:rPr>
  </w:style>
  <w:style w:type="paragraph" w:styleId="NormalWeb">
    <w:name w:val="Normal (Web)"/>
    <w:basedOn w:val="Normal"/>
    <w:uiPriority w:val="99"/>
    <w:unhideWhenUsed/>
    <w:rsid w:val="000D6863"/>
    <w:pPr>
      <w:spacing w:after="180" w:line="240" w:lineRule="auto"/>
    </w:pPr>
    <w:rPr>
      <w:rFonts w:ascii="Times New Roman" w:eastAsia="Times New Roman" w:hAnsi="Times New Roman" w:cs="Times New Roman"/>
      <w:sz w:val="24"/>
      <w:szCs w:val="24"/>
    </w:rPr>
  </w:style>
  <w:style w:type="paragraph" w:customStyle="1" w:styleId="nostyle">
    <w:name w:val="nostyle"/>
    <w:basedOn w:val="Normal"/>
    <w:rsid w:val="000D6863"/>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87C50"/>
    <w:rPr>
      <w:color w:val="605E5C"/>
      <w:shd w:val="clear" w:color="auto" w:fill="E1DFDD"/>
    </w:rPr>
  </w:style>
  <w:style w:type="character" w:customStyle="1" w:styleId="hide-for-small">
    <w:name w:val="hide-for-small"/>
    <w:basedOn w:val="DefaultParagraphFont"/>
    <w:rsid w:val="000B2FAB"/>
  </w:style>
  <w:style w:type="character" w:customStyle="1" w:styleId="stylescontactinfophone--eba156d5">
    <w:name w:val="styles__contactinfophone--eba156d5"/>
    <w:basedOn w:val="DefaultParagraphFont"/>
    <w:rsid w:val="005807D4"/>
  </w:style>
  <w:style w:type="paragraph" w:customStyle="1" w:styleId="blocknumbers">
    <w:name w:val="blocknumbers"/>
    <w:basedOn w:val="Normal"/>
    <w:rsid w:val="005807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no0">
    <w:name w:val="cno_0"/>
    <w:basedOn w:val="DefaultParagraphFont"/>
    <w:rsid w:val="005807D4"/>
  </w:style>
  <w:style w:type="character" w:customStyle="1" w:styleId="cno1">
    <w:name w:val="cno_1"/>
    <w:basedOn w:val="DefaultParagraphFont"/>
    <w:rsid w:val="005807D4"/>
  </w:style>
  <w:style w:type="paragraph" w:customStyle="1" w:styleId="profileaddress">
    <w:name w:val="profileaddress"/>
    <w:basedOn w:val="Normal"/>
    <w:rsid w:val="005807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
    <w:name w:val="white-space-pre"/>
    <w:basedOn w:val="DefaultParagraphFont"/>
    <w:rsid w:val="008C5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168">
      <w:bodyDiv w:val="1"/>
      <w:marLeft w:val="0"/>
      <w:marRight w:val="0"/>
      <w:marTop w:val="0"/>
      <w:marBottom w:val="0"/>
      <w:divBdr>
        <w:top w:val="none" w:sz="0" w:space="0" w:color="auto"/>
        <w:left w:val="none" w:sz="0" w:space="0" w:color="auto"/>
        <w:bottom w:val="none" w:sz="0" w:space="0" w:color="auto"/>
        <w:right w:val="none" w:sz="0" w:space="0" w:color="auto"/>
      </w:divBdr>
    </w:div>
    <w:div w:id="45613679">
      <w:bodyDiv w:val="1"/>
      <w:marLeft w:val="0"/>
      <w:marRight w:val="0"/>
      <w:marTop w:val="0"/>
      <w:marBottom w:val="0"/>
      <w:divBdr>
        <w:top w:val="none" w:sz="0" w:space="0" w:color="auto"/>
        <w:left w:val="none" w:sz="0" w:space="0" w:color="auto"/>
        <w:bottom w:val="none" w:sz="0" w:space="0" w:color="auto"/>
        <w:right w:val="none" w:sz="0" w:space="0" w:color="auto"/>
      </w:divBdr>
    </w:div>
    <w:div w:id="85612749">
      <w:bodyDiv w:val="1"/>
      <w:marLeft w:val="0"/>
      <w:marRight w:val="0"/>
      <w:marTop w:val="0"/>
      <w:marBottom w:val="0"/>
      <w:divBdr>
        <w:top w:val="none" w:sz="0" w:space="0" w:color="auto"/>
        <w:left w:val="none" w:sz="0" w:space="0" w:color="auto"/>
        <w:bottom w:val="none" w:sz="0" w:space="0" w:color="auto"/>
        <w:right w:val="none" w:sz="0" w:space="0" w:color="auto"/>
      </w:divBdr>
    </w:div>
    <w:div w:id="128741625">
      <w:bodyDiv w:val="1"/>
      <w:marLeft w:val="0"/>
      <w:marRight w:val="0"/>
      <w:marTop w:val="0"/>
      <w:marBottom w:val="0"/>
      <w:divBdr>
        <w:top w:val="none" w:sz="0" w:space="0" w:color="auto"/>
        <w:left w:val="none" w:sz="0" w:space="0" w:color="auto"/>
        <w:bottom w:val="none" w:sz="0" w:space="0" w:color="auto"/>
        <w:right w:val="none" w:sz="0" w:space="0" w:color="auto"/>
      </w:divBdr>
      <w:divsChild>
        <w:div w:id="1098018779">
          <w:marLeft w:val="0"/>
          <w:marRight w:val="0"/>
          <w:marTop w:val="0"/>
          <w:marBottom w:val="0"/>
          <w:divBdr>
            <w:top w:val="none" w:sz="0" w:space="0" w:color="auto"/>
            <w:left w:val="none" w:sz="0" w:space="0" w:color="auto"/>
            <w:bottom w:val="none" w:sz="0" w:space="0" w:color="auto"/>
            <w:right w:val="none" w:sz="0" w:space="0" w:color="auto"/>
          </w:divBdr>
          <w:divsChild>
            <w:div w:id="14268038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1721684">
      <w:bodyDiv w:val="1"/>
      <w:marLeft w:val="0"/>
      <w:marRight w:val="0"/>
      <w:marTop w:val="0"/>
      <w:marBottom w:val="0"/>
      <w:divBdr>
        <w:top w:val="none" w:sz="0" w:space="0" w:color="auto"/>
        <w:left w:val="none" w:sz="0" w:space="0" w:color="auto"/>
        <w:bottom w:val="none" w:sz="0" w:space="0" w:color="auto"/>
        <w:right w:val="none" w:sz="0" w:space="0" w:color="auto"/>
      </w:divBdr>
    </w:div>
    <w:div w:id="213123722">
      <w:bodyDiv w:val="1"/>
      <w:marLeft w:val="0"/>
      <w:marRight w:val="0"/>
      <w:marTop w:val="0"/>
      <w:marBottom w:val="0"/>
      <w:divBdr>
        <w:top w:val="none" w:sz="0" w:space="0" w:color="auto"/>
        <w:left w:val="none" w:sz="0" w:space="0" w:color="auto"/>
        <w:bottom w:val="none" w:sz="0" w:space="0" w:color="auto"/>
        <w:right w:val="none" w:sz="0" w:space="0" w:color="auto"/>
      </w:divBdr>
      <w:divsChild>
        <w:div w:id="14161678">
          <w:marLeft w:val="0"/>
          <w:marRight w:val="0"/>
          <w:marTop w:val="0"/>
          <w:marBottom w:val="0"/>
          <w:divBdr>
            <w:top w:val="none" w:sz="0" w:space="0" w:color="auto"/>
            <w:left w:val="none" w:sz="0" w:space="0" w:color="auto"/>
            <w:bottom w:val="none" w:sz="0" w:space="0" w:color="auto"/>
            <w:right w:val="none" w:sz="0" w:space="0" w:color="auto"/>
          </w:divBdr>
          <w:divsChild>
            <w:div w:id="10452714">
              <w:marLeft w:val="0"/>
              <w:marRight w:val="0"/>
              <w:marTop w:val="0"/>
              <w:marBottom w:val="0"/>
              <w:divBdr>
                <w:top w:val="none" w:sz="0" w:space="0" w:color="auto"/>
                <w:left w:val="none" w:sz="0" w:space="0" w:color="auto"/>
                <w:bottom w:val="none" w:sz="0" w:space="0" w:color="auto"/>
                <w:right w:val="none" w:sz="0" w:space="0" w:color="auto"/>
              </w:divBdr>
              <w:divsChild>
                <w:div w:id="1451821981">
                  <w:marLeft w:val="0"/>
                  <w:marRight w:val="0"/>
                  <w:marTop w:val="0"/>
                  <w:marBottom w:val="0"/>
                  <w:divBdr>
                    <w:top w:val="none" w:sz="0" w:space="0" w:color="auto"/>
                    <w:left w:val="none" w:sz="0" w:space="0" w:color="auto"/>
                    <w:bottom w:val="none" w:sz="0" w:space="0" w:color="auto"/>
                    <w:right w:val="none" w:sz="0" w:space="0" w:color="auto"/>
                  </w:divBdr>
                  <w:divsChild>
                    <w:div w:id="1325278847">
                      <w:marLeft w:val="0"/>
                      <w:marRight w:val="0"/>
                      <w:marTop w:val="0"/>
                      <w:marBottom w:val="0"/>
                      <w:divBdr>
                        <w:top w:val="none" w:sz="0" w:space="0" w:color="auto"/>
                        <w:left w:val="none" w:sz="0" w:space="0" w:color="auto"/>
                        <w:bottom w:val="none" w:sz="0" w:space="0" w:color="auto"/>
                        <w:right w:val="none" w:sz="0" w:space="0" w:color="auto"/>
                      </w:divBdr>
                      <w:divsChild>
                        <w:div w:id="1295521102">
                          <w:marLeft w:val="0"/>
                          <w:marRight w:val="0"/>
                          <w:marTop w:val="0"/>
                          <w:marBottom w:val="0"/>
                          <w:divBdr>
                            <w:top w:val="none" w:sz="0" w:space="0" w:color="auto"/>
                            <w:left w:val="none" w:sz="0" w:space="0" w:color="auto"/>
                            <w:bottom w:val="none" w:sz="0" w:space="0" w:color="auto"/>
                            <w:right w:val="none" w:sz="0" w:space="0" w:color="auto"/>
                          </w:divBdr>
                          <w:divsChild>
                            <w:div w:id="162739819">
                              <w:marLeft w:val="0"/>
                              <w:marRight w:val="0"/>
                              <w:marTop w:val="0"/>
                              <w:marBottom w:val="0"/>
                              <w:divBdr>
                                <w:top w:val="none" w:sz="0" w:space="0" w:color="auto"/>
                                <w:left w:val="none" w:sz="0" w:space="0" w:color="auto"/>
                                <w:bottom w:val="none" w:sz="0" w:space="0" w:color="auto"/>
                                <w:right w:val="none" w:sz="0" w:space="0" w:color="auto"/>
                              </w:divBdr>
                              <w:divsChild>
                                <w:div w:id="2143695839">
                                  <w:marLeft w:val="0"/>
                                  <w:marRight w:val="0"/>
                                  <w:marTop w:val="0"/>
                                  <w:marBottom w:val="0"/>
                                  <w:divBdr>
                                    <w:top w:val="none" w:sz="0" w:space="0" w:color="auto"/>
                                    <w:left w:val="none" w:sz="0" w:space="0" w:color="auto"/>
                                    <w:bottom w:val="none" w:sz="0" w:space="0" w:color="auto"/>
                                    <w:right w:val="none" w:sz="0" w:space="0" w:color="auto"/>
                                  </w:divBdr>
                                  <w:divsChild>
                                    <w:div w:id="12405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738909">
      <w:bodyDiv w:val="1"/>
      <w:marLeft w:val="0"/>
      <w:marRight w:val="0"/>
      <w:marTop w:val="0"/>
      <w:marBottom w:val="0"/>
      <w:divBdr>
        <w:top w:val="none" w:sz="0" w:space="0" w:color="auto"/>
        <w:left w:val="none" w:sz="0" w:space="0" w:color="auto"/>
        <w:bottom w:val="none" w:sz="0" w:space="0" w:color="auto"/>
        <w:right w:val="none" w:sz="0" w:space="0" w:color="auto"/>
      </w:divBdr>
      <w:divsChild>
        <w:div w:id="1656566010">
          <w:marLeft w:val="0"/>
          <w:marRight w:val="0"/>
          <w:marTop w:val="0"/>
          <w:marBottom w:val="0"/>
          <w:divBdr>
            <w:top w:val="none" w:sz="0" w:space="0" w:color="auto"/>
            <w:left w:val="none" w:sz="0" w:space="0" w:color="auto"/>
            <w:bottom w:val="none" w:sz="0" w:space="0" w:color="auto"/>
            <w:right w:val="none" w:sz="0" w:space="0" w:color="auto"/>
          </w:divBdr>
        </w:div>
        <w:div w:id="1842114665">
          <w:marLeft w:val="0"/>
          <w:marRight w:val="0"/>
          <w:marTop w:val="0"/>
          <w:marBottom w:val="0"/>
          <w:divBdr>
            <w:top w:val="none" w:sz="0" w:space="0" w:color="auto"/>
            <w:left w:val="none" w:sz="0" w:space="0" w:color="auto"/>
            <w:bottom w:val="none" w:sz="0" w:space="0" w:color="auto"/>
            <w:right w:val="none" w:sz="0" w:space="0" w:color="auto"/>
          </w:divBdr>
        </w:div>
      </w:divsChild>
    </w:div>
    <w:div w:id="319964815">
      <w:bodyDiv w:val="1"/>
      <w:marLeft w:val="0"/>
      <w:marRight w:val="0"/>
      <w:marTop w:val="0"/>
      <w:marBottom w:val="0"/>
      <w:divBdr>
        <w:top w:val="none" w:sz="0" w:space="0" w:color="auto"/>
        <w:left w:val="none" w:sz="0" w:space="0" w:color="auto"/>
        <w:bottom w:val="none" w:sz="0" w:space="0" w:color="auto"/>
        <w:right w:val="none" w:sz="0" w:space="0" w:color="auto"/>
      </w:divBdr>
    </w:div>
    <w:div w:id="424687103">
      <w:bodyDiv w:val="1"/>
      <w:marLeft w:val="0"/>
      <w:marRight w:val="0"/>
      <w:marTop w:val="0"/>
      <w:marBottom w:val="0"/>
      <w:divBdr>
        <w:top w:val="none" w:sz="0" w:space="0" w:color="auto"/>
        <w:left w:val="none" w:sz="0" w:space="0" w:color="auto"/>
        <w:bottom w:val="none" w:sz="0" w:space="0" w:color="auto"/>
        <w:right w:val="none" w:sz="0" w:space="0" w:color="auto"/>
      </w:divBdr>
    </w:div>
    <w:div w:id="438526304">
      <w:bodyDiv w:val="1"/>
      <w:marLeft w:val="0"/>
      <w:marRight w:val="0"/>
      <w:marTop w:val="0"/>
      <w:marBottom w:val="0"/>
      <w:divBdr>
        <w:top w:val="none" w:sz="0" w:space="0" w:color="auto"/>
        <w:left w:val="none" w:sz="0" w:space="0" w:color="auto"/>
        <w:bottom w:val="none" w:sz="0" w:space="0" w:color="auto"/>
        <w:right w:val="none" w:sz="0" w:space="0" w:color="auto"/>
      </w:divBdr>
    </w:div>
    <w:div w:id="467017491">
      <w:bodyDiv w:val="1"/>
      <w:marLeft w:val="0"/>
      <w:marRight w:val="0"/>
      <w:marTop w:val="0"/>
      <w:marBottom w:val="0"/>
      <w:divBdr>
        <w:top w:val="none" w:sz="0" w:space="0" w:color="auto"/>
        <w:left w:val="none" w:sz="0" w:space="0" w:color="auto"/>
        <w:bottom w:val="none" w:sz="0" w:space="0" w:color="auto"/>
        <w:right w:val="none" w:sz="0" w:space="0" w:color="auto"/>
      </w:divBdr>
    </w:div>
    <w:div w:id="475803693">
      <w:bodyDiv w:val="1"/>
      <w:marLeft w:val="0"/>
      <w:marRight w:val="0"/>
      <w:marTop w:val="0"/>
      <w:marBottom w:val="0"/>
      <w:divBdr>
        <w:top w:val="none" w:sz="0" w:space="0" w:color="auto"/>
        <w:left w:val="none" w:sz="0" w:space="0" w:color="auto"/>
        <w:bottom w:val="none" w:sz="0" w:space="0" w:color="auto"/>
        <w:right w:val="none" w:sz="0" w:space="0" w:color="auto"/>
      </w:divBdr>
    </w:div>
    <w:div w:id="540869060">
      <w:bodyDiv w:val="1"/>
      <w:marLeft w:val="0"/>
      <w:marRight w:val="0"/>
      <w:marTop w:val="0"/>
      <w:marBottom w:val="0"/>
      <w:divBdr>
        <w:top w:val="none" w:sz="0" w:space="0" w:color="auto"/>
        <w:left w:val="none" w:sz="0" w:space="0" w:color="auto"/>
        <w:bottom w:val="none" w:sz="0" w:space="0" w:color="auto"/>
        <w:right w:val="none" w:sz="0" w:space="0" w:color="auto"/>
      </w:divBdr>
    </w:div>
    <w:div w:id="547764831">
      <w:bodyDiv w:val="1"/>
      <w:marLeft w:val="0"/>
      <w:marRight w:val="0"/>
      <w:marTop w:val="0"/>
      <w:marBottom w:val="0"/>
      <w:divBdr>
        <w:top w:val="none" w:sz="0" w:space="0" w:color="auto"/>
        <w:left w:val="none" w:sz="0" w:space="0" w:color="auto"/>
        <w:bottom w:val="none" w:sz="0" w:space="0" w:color="auto"/>
        <w:right w:val="none" w:sz="0" w:space="0" w:color="auto"/>
      </w:divBdr>
    </w:div>
    <w:div w:id="548224865">
      <w:bodyDiv w:val="1"/>
      <w:marLeft w:val="0"/>
      <w:marRight w:val="0"/>
      <w:marTop w:val="0"/>
      <w:marBottom w:val="0"/>
      <w:divBdr>
        <w:top w:val="none" w:sz="0" w:space="0" w:color="auto"/>
        <w:left w:val="none" w:sz="0" w:space="0" w:color="auto"/>
        <w:bottom w:val="none" w:sz="0" w:space="0" w:color="auto"/>
        <w:right w:val="none" w:sz="0" w:space="0" w:color="auto"/>
      </w:divBdr>
    </w:div>
    <w:div w:id="588392838">
      <w:bodyDiv w:val="1"/>
      <w:marLeft w:val="0"/>
      <w:marRight w:val="0"/>
      <w:marTop w:val="0"/>
      <w:marBottom w:val="0"/>
      <w:divBdr>
        <w:top w:val="none" w:sz="0" w:space="0" w:color="auto"/>
        <w:left w:val="none" w:sz="0" w:space="0" w:color="auto"/>
        <w:bottom w:val="none" w:sz="0" w:space="0" w:color="auto"/>
        <w:right w:val="none" w:sz="0" w:space="0" w:color="auto"/>
      </w:divBdr>
    </w:div>
    <w:div w:id="603879889">
      <w:bodyDiv w:val="1"/>
      <w:marLeft w:val="0"/>
      <w:marRight w:val="0"/>
      <w:marTop w:val="0"/>
      <w:marBottom w:val="0"/>
      <w:divBdr>
        <w:top w:val="none" w:sz="0" w:space="0" w:color="auto"/>
        <w:left w:val="none" w:sz="0" w:space="0" w:color="auto"/>
        <w:bottom w:val="none" w:sz="0" w:space="0" w:color="auto"/>
        <w:right w:val="none" w:sz="0" w:space="0" w:color="auto"/>
      </w:divBdr>
    </w:div>
    <w:div w:id="688726936">
      <w:bodyDiv w:val="1"/>
      <w:marLeft w:val="0"/>
      <w:marRight w:val="0"/>
      <w:marTop w:val="0"/>
      <w:marBottom w:val="0"/>
      <w:divBdr>
        <w:top w:val="none" w:sz="0" w:space="0" w:color="auto"/>
        <w:left w:val="none" w:sz="0" w:space="0" w:color="auto"/>
        <w:bottom w:val="none" w:sz="0" w:space="0" w:color="auto"/>
        <w:right w:val="none" w:sz="0" w:space="0" w:color="auto"/>
      </w:divBdr>
    </w:div>
    <w:div w:id="703596408">
      <w:bodyDiv w:val="1"/>
      <w:marLeft w:val="0"/>
      <w:marRight w:val="0"/>
      <w:marTop w:val="0"/>
      <w:marBottom w:val="0"/>
      <w:divBdr>
        <w:top w:val="none" w:sz="0" w:space="0" w:color="auto"/>
        <w:left w:val="none" w:sz="0" w:space="0" w:color="auto"/>
        <w:bottom w:val="none" w:sz="0" w:space="0" w:color="auto"/>
        <w:right w:val="none" w:sz="0" w:space="0" w:color="auto"/>
      </w:divBdr>
    </w:div>
    <w:div w:id="717709636">
      <w:bodyDiv w:val="1"/>
      <w:marLeft w:val="0"/>
      <w:marRight w:val="0"/>
      <w:marTop w:val="0"/>
      <w:marBottom w:val="0"/>
      <w:divBdr>
        <w:top w:val="none" w:sz="0" w:space="0" w:color="auto"/>
        <w:left w:val="none" w:sz="0" w:space="0" w:color="auto"/>
        <w:bottom w:val="none" w:sz="0" w:space="0" w:color="auto"/>
        <w:right w:val="none" w:sz="0" w:space="0" w:color="auto"/>
      </w:divBdr>
    </w:div>
    <w:div w:id="846754943">
      <w:bodyDiv w:val="1"/>
      <w:marLeft w:val="0"/>
      <w:marRight w:val="0"/>
      <w:marTop w:val="0"/>
      <w:marBottom w:val="0"/>
      <w:divBdr>
        <w:top w:val="none" w:sz="0" w:space="0" w:color="auto"/>
        <w:left w:val="none" w:sz="0" w:space="0" w:color="auto"/>
        <w:bottom w:val="none" w:sz="0" w:space="0" w:color="auto"/>
        <w:right w:val="none" w:sz="0" w:space="0" w:color="auto"/>
      </w:divBdr>
    </w:div>
    <w:div w:id="864488583">
      <w:bodyDiv w:val="1"/>
      <w:marLeft w:val="0"/>
      <w:marRight w:val="0"/>
      <w:marTop w:val="0"/>
      <w:marBottom w:val="0"/>
      <w:divBdr>
        <w:top w:val="none" w:sz="0" w:space="0" w:color="auto"/>
        <w:left w:val="none" w:sz="0" w:space="0" w:color="auto"/>
        <w:bottom w:val="none" w:sz="0" w:space="0" w:color="auto"/>
        <w:right w:val="none" w:sz="0" w:space="0" w:color="auto"/>
      </w:divBdr>
      <w:divsChild>
        <w:div w:id="1180000604">
          <w:marLeft w:val="0"/>
          <w:marRight w:val="0"/>
          <w:marTop w:val="0"/>
          <w:marBottom w:val="0"/>
          <w:divBdr>
            <w:top w:val="none" w:sz="0" w:space="0" w:color="auto"/>
            <w:left w:val="none" w:sz="0" w:space="0" w:color="auto"/>
            <w:bottom w:val="none" w:sz="0" w:space="0" w:color="auto"/>
            <w:right w:val="none" w:sz="0" w:space="0" w:color="auto"/>
          </w:divBdr>
        </w:div>
      </w:divsChild>
    </w:div>
    <w:div w:id="870217820">
      <w:bodyDiv w:val="1"/>
      <w:marLeft w:val="0"/>
      <w:marRight w:val="0"/>
      <w:marTop w:val="0"/>
      <w:marBottom w:val="0"/>
      <w:divBdr>
        <w:top w:val="none" w:sz="0" w:space="0" w:color="auto"/>
        <w:left w:val="none" w:sz="0" w:space="0" w:color="auto"/>
        <w:bottom w:val="none" w:sz="0" w:space="0" w:color="auto"/>
        <w:right w:val="none" w:sz="0" w:space="0" w:color="auto"/>
      </w:divBdr>
    </w:div>
    <w:div w:id="932468501">
      <w:bodyDiv w:val="1"/>
      <w:marLeft w:val="0"/>
      <w:marRight w:val="0"/>
      <w:marTop w:val="0"/>
      <w:marBottom w:val="0"/>
      <w:divBdr>
        <w:top w:val="none" w:sz="0" w:space="0" w:color="auto"/>
        <w:left w:val="none" w:sz="0" w:space="0" w:color="auto"/>
        <w:bottom w:val="none" w:sz="0" w:space="0" w:color="auto"/>
        <w:right w:val="none" w:sz="0" w:space="0" w:color="auto"/>
      </w:divBdr>
    </w:div>
    <w:div w:id="951285531">
      <w:bodyDiv w:val="1"/>
      <w:marLeft w:val="0"/>
      <w:marRight w:val="0"/>
      <w:marTop w:val="0"/>
      <w:marBottom w:val="0"/>
      <w:divBdr>
        <w:top w:val="none" w:sz="0" w:space="0" w:color="auto"/>
        <w:left w:val="none" w:sz="0" w:space="0" w:color="auto"/>
        <w:bottom w:val="none" w:sz="0" w:space="0" w:color="auto"/>
        <w:right w:val="none" w:sz="0" w:space="0" w:color="auto"/>
      </w:divBdr>
    </w:div>
    <w:div w:id="956563976">
      <w:bodyDiv w:val="1"/>
      <w:marLeft w:val="0"/>
      <w:marRight w:val="0"/>
      <w:marTop w:val="0"/>
      <w:marBottom w:val="0"/>
      <w:divBdr>
        <w:top w:val="none" w:sz="0" w:space="0" w:color="auto"/>
        <w:left w:val="none" w:sz="0" w:space="0" w:color="auto"/>
        <w:bottom w:val="none" w:sz="0" w:space="0" w:color="auto"/>
        <w:right w:val="none" w:sz="0" w:space="0" w:color="auto"/>
      </w:divBdr>
    </w:div>
    <w:div w:id="1006398655">
      <w:bodyDiv w:val="1"/>
      <w:marLeft w:val="0"/>
      <w:marRight w:val="0"/>
      <w:marTop w:val="0"/>
      <w:marBottom w:val="0"/>
      <w:divBdr>
        <w:top w:val="none" w:sz="0" w:space="0" w:color="auto"/>
        <w:left w:val="none" w:sz="0" w:space="0" w:color="auto"/>
        <w:bottom w:val="none" w:sz="0" w:space="0" w:color="auto"/>
        <w:right w:val="none" w:sz="0" w:space="0" w:color="auto"/>
      </w:divBdr>
    </w:div>
    <w:div w:id="1074083687">
      <w:bodyDiv w:val="1"/>
      <w:marLeft w:val="0"/>
      <w:marRight w:val="0"/>
      <w:marTop w:val="0"/>
      <w:marBottom w:val="0"/>
      <w:divBdr>
        <w:top w:val="none" w:sz="0" w:space="0" w:color="auto"/>
        <w:left w:val="none" w:sz="0" w:space="0" w:color="auto"/>
        <w:bottom w:val="none" w:sz="0" w:space="0" w:color="auto"/>
        <w:right w:val="none" w:sz="0" w:space="0" w:color="auto"/>
      </w:divBdr>
    </w:div>
    <w:div w:id="1115056750">
      <w:bodyDiv w:val="1"/>
      <w:marLeft w:val="0"/>
      <w:marRight w:val="0"/>
      <w:marTop w:val="0"/>
      <w:marBottom w:val="0"/>
      <w:divBdr>
        <w:top w:val="none" w:sz="0" w:space="0" w:color="auto"/>
        <w:left w:val="none" w:sz="0" w:space="0" w:color="auto"/>
        <w:bottom w:val="none" w:sz="0" w:space="0" w:color="auto"/>
        <w:right w:val="none" w:sz="0" w:space="0" w:color="auto"/>
      </w:divBdr>
    </w:div>
    <w:div w:id="1196653863">
      <w:bodyDiv w:val="1"/>
      <w:marLeft w:val="0"/>
      <w:marRight w:val="0"/>
      <w:marTop w:val="0"/>
      <w:marBottom w:val="0"/>
      <w:divBdr>
        <w:top w:val="none" w:sz="0" w:space="0" w:color="auto"/>
        <w:left w:val="none" w:sz="0" w:space="0" w:color="auto"/>
        <w:bottom w:val="none" w:sz="0" w:space="0" w:color="auto"/>
        <w:right w:val="none" w:sz="0" w:space="0" w:color="auto"/>
      </w:divBdr>
    </w:div>
    <w:div w:id="1266572018">
      <w:bodyDiv w:val="1"/>
      <w:marLeft w:val="0"/>
      <w:marRight w:val="0"/>
      <w:marTop w:val="0"/>
      <w:marBottom w:val="0"/>
      <w:divBdr>
        <w:top w:val="none" w:sz="0" w:space="0" w:color="auto"/>
        <w:left w:val="none" w:sz="0" w:space="0" w:color="auto"/>
        <w:bottom w:val="none" w:sz="0" w:space="0" w:color="auto"/>
        <w:right w:val="none" w:sz="0" w:space="0" w:color="auto"/>
      </w:divBdr>
      <w:divsChild>
        <w:div w:id="533350827">
          <w:marLeft w:val="0"/>
          <w:marRight w:val="0"/>
          <w:marTop w:val="0"/>
          <w:marBottom w:val="0"/>
          <w:divBdr>
            <w:top w:val="none" w:sz="0" w:space="0" w:color="auto"/>
            <w:left w:val="none" w:sz="0" w:space="0" w:color="auto"/>
            <w:bottom w:val="none" w:sz="0" w:space="0" w:color="auto"/>
            <w:right w:val="none" w:sz="0" w:space="0" w:color="auto"/>
          </w:divBdr>
          <w:divsChild>
            <w:div w:id="502166156">
              <w:marLeft w:val="0"/>
              <w:marRight w:val="0"/>
              <w:marTop w:val="0"/>
              <w:marBottom w:val="0"/>
              <w:divBdr>
                <w:top w:val="none" w:sz="0" w:space="0" w:color="auto"/>
                <w:left w:val="none" w:sz="0" w:space="0" w:color="auto"/>
                <w:bottom w:val="none" w:sz="0" w:space="0" w:color="auto"/>
                <w:right w:val="none" w:sz="0" w:space="0" w:color="auto"/>
              </w:divBdr>
              <w:divsChild>
                <w:div w:id="1792741785">
                  <w:marLeft w:val="0"/>
                  <w:marRight w:val="0"/>
                  <w:marTop w:val="0"/>
                  <w:marBottom w:val="0"/>
                  <w:divBdr>
                    <w:top w:val="none" w:sz="0" w:space="0" w:color="auto"/>
                    <w:left w:val="none" w:sz="0" w:space="0" w:color="auto"/>
                    <w:bottom w:val="none" w:sz="0" w:space="0" w:color="auto"/>
                    <w:right w:val="none" w:sz="0" w:space="0" w:color="auto"/>
                  </w:divBdr>
                  <w:divsChild>
                    <w:div w:id="1308589127">
                      <w:marLeft w:val="0"/>
                      <w:marRight w:val="0"/>
                      <w:marTop w:val="0"/>
                      <w:marBottom w:val="0"/>
                      <w:divBdr>
                        <w:top w:val="none" w:sz="0" w:space="0" w:color="auto"/>
                        <w:left w:val="none" w:sz="0" w:space="0" w:color="auto"/>
                        <w:bottom w:val="none" w:sz="0" w:space="0" w:color="auto"/>
                        <w:right w:val="none" w:sz="0" w:space="0" w:color="auto"/>
                      </w:divBdr>
                      <w:divsChild>
                        <w:div w:id="62831721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93868">
      <w:bodyDiv w:val="1"/>
      <w:marLeft w:val="0"/>
      <w:marRight w:val="0"/>
      <w:marTop w:val="0"/>
      <w:marBottom w:val="0"/>
      <w:divBdr>
        <w:top w:val="none" w:sz="0" w:space="0" w:color="auto"/>
        <w:left w:val="none" w:sz="0" w:space="0" w:color="auto"/>
        <w:bottom w:val="none" w:sz="0" w:space="0" w:color="auto"/>
        <w:right w:val="none" w:sz="0" w:space="0" w:color="auto"/>
      </w:divBdr>
    </w:div>
    <w:div w:id="1356270290">
      <w:bodyDiv w:val="1"/>
      <w:marLeft w:val="0"/>
      <w:marRight w:val="0"/>
      <w:marTop w:val="0"/>
      <w:marBottom w:val="0"/>
      <w:divBdr>
        <w:top w:val="none" w:sz="0" w:space="0" w:color="auto"/>
        <w:left w:val="none" w:sz="0" w:space="0" w:color="auto"/>
        <w:bottom w:val="none" w:sz="0" w:space="0" w:color="auto"/>
        <w:right w:val="none" w:sz="0" w:space="0" w:color="auto"/>
      </w:divBdr>
    </w:div>
    <w:div w:id="1380009069">
      <w:bodyDiv w:val="1"/>
      <w:marLeft w:val="0"/>
      <w:marRight w:val="0"/>
      <w:marTop w:val="0"/>
      <w:marBottom w:val="0"/>
      <w:divBdr>
        <w:top w:val="none" w:sz="0" w:space="0" w:color="auto"/>
        <w:left w:val="none" w:sz="0" w:space="0" w:color="auto"/>
        <w:bottom w:val="none" w:sz="0" w:space="0" w:color="auto"/>
        <w:right w:val="none" w:sz="0" w:space="0" w:color="auto"/>
      </w:divBdr>
    </w:div>
    <w:div w:id="1401757734">
      <w:bodyDiv w:val="1"/>
      <w:marLeft w:val="0"/>
      <w:marRight w:val="0"/>
      <w:marTop w:val="0"/>
      <w:marBottom w:val="0"/>
      <w:divBdr>
        <w:top w:val="none" w:sz="0" w:space="0" w:color="auto"/>
        <w:left w:val="none" w:sz="0" w:space="0" w:color="auto"/>
        <w:bottom w:val="none" w:sz="0" w:space="0" w:color="auto"/>
        <w:right w:val="none" w:sz="0" w:space="0" w:color="auto"/>
      </w:divBdr>
    </w:div>
    <w:div w:id="1418092871">
      <w:bodyDiv w:val="1"/>
      <w:marLeft w:val="0"/>
      <w:marRight w:val="0"/>
      <w:marTop w:val="0"/>
      <w:marBottom w:val="0"/>
      <w:divBdr>
        <w:top w:val="none" w:sz="0" w:space="0" w:color="auto"/>
        <w:left w:val="none" w:sz="0" w:space="0" w:color="auto"/>
        <w:bottom w:val="none" w:sz="0" w:space="0" w:color="auto"/>
        <w:right w:val="none" w:sz="0" w:space="0" w:color="auto"/>
      </w:divBdr>
      <w:divsChild>
        <w:div w:id="117183970">
          <w:marLeft w:val="0"/>
          <w:marRight w:val="0"/>
          <w:marTop w:val="0"/>
          <w:marBottom w:val="0"/>
          <w:divBdr>
            <w:top w:val="none" w:sz="0" w:space="0" w:color="auto"/>
            <w:left w:val="none" w:sz="0" w:space="0" w:color="auto"/>
            <w:bottom w:val="none" w:sz="0" w:space="0" w:color="auto"/>
            <w:right w:val="none" w:sz="0" w:space="0" w:color="auto"/>
          </w:divBdr>
        </w:div>
        <w:div w:id="12540339">
          <w:marLeft w:val="0"/>
          <w:marRight w:val="0"/>
          <w:marTop w:val="0"/>
          <w:marBottom w:val="0"/>
          <w:divBdr>
            <w:top w:val="none" w:sz="0" w:space="0" w:color="auto"/>
            <w:left w:val="none" w:sz="0" w:space="0" w:color="auto"/>
            <w:bottom w:val="none" w:sz="0" w:space="0" w:color="auto"/>
            <w:right w:val="none" w:sz="0" w:space="0" w:color="auto"/>
          </w:divBdr>
        </w:div>
      </w:divsChild>
    </w:div>
    <w:div w:id="1427116679">
      <w:bodyDiv w:val="1"/>
      <w:marLeft w:val="0"/>
      <w:marRight w:val="0"/>
      <w:marTop w:val="0"/>
      <w:marBottom w:val="0"/>
      <w:divBdr>
        <w:top w:val="none" w:sz="0" w:space="0" w:color="auto"/>
        <w:left w:val="none" w:sz="0" w:space="0" w:color="auto"/>
        <w:bottom w:val="none" w:sz="0" w:space="0" w:color="auto"/>
        <w:right w:val="none" w:sz="0" w:space="0" w:color="auto"/>
      </w:divBdr>
    </w:div>
    <w:div w:id="1447965819">
      <w:bodyDiv w:val="1"/>
      <w:marLeft w:val="0"/>
      <w:marRight w:val="0"/>
      <w:marTop w:val="0"/>
      <w:marBottom w:val="0"/>
      <w:divBdr>
        <w:top w:val="none" w:sz="0" w:space="0" w:color="auto"/>
        <w:left w:val="none" w:sz="0" w:space="0" w:color="auto"/>
        <w:bottom w:val="none" w:sz="0" w:space="0" w:color="auto"/>
        <w:right w:val="none" w:sz="0" w:space="0" w:color="auto"/>
      </w:divBdr>
    </w:div>
    <w:div w:id="1507743436">
      <w:bodyDiv w:val="1"/>
      <w:marLeft w:val="0"/>
      <w:marRight w:val="0"/>
      <w:marTop w:val="0"/>
      <w:marBottom w:val="0"/>
      <w:divBdr>
        <w:top w:val="none" w:sz="0" w:space="0" w:color="auto"/>
        <w:left w:val="none" w:sz="0" w:space="0" w:color="auto"/>
        <w:bottom w:val="none" w:sz="0" w:space="0" w:color="auto"/>
        <w:right w:val="none" w:sz="0" w:space="0" w:color="auto"/>
      </w:divBdr>
    </w:div>
    <w:div w:id="1520697488">
      <w:bodyDiv w:val="1"/>
      <w:marLeft w:val="0"/>
      <w:marRight w:val="0"/>
      <w:marTop w:val="0"/>
      <w:marBottom w:val="0"/>
      <w:divBdr>
        <w:top w:val="none" w:sz="0" w:space="0" w:color="auto"/>
        <w:left w:val="none" w:sz="0" w:space="0" w:color="auto"/>
        <w:bottom w:val="none" w:sz="0" w:space="0" w:color="auto"/>
        <w:right w:val="none" w:sz="0" w:space="0" w:color="auto"/>
      </w:divBdr>
    </w:div>
    <w:div w:id="1609040144">
      <w:bodyDiv w:val="1"/>
      <w:marLeft w:val="0"/>
      <w:marRight w:val="0"/>
      <w:marTop w:val="0"/>
      <w:marBottom w:val="0"/>
      <w:divBdr>
        <w:top w:val="none" w:sz="0" w:space="0" w:color="auto"/>
        <w:left w:val="none" w:sz="0" w:space="0" w:color="auto"/>
        <w:bottom w:val="none" w:sz="0" w:space="0" w:color="auto"/>
        <w:right w:val="none" w:sz="0" w:space="0" w:color="auto"/>
      </w:divBdr>
    </w:div>
    <w:div w:id="1835996919">
      <w:bodyDiv w:val="1"/>
      <w:marLeft w:val="0"/>
      <w:marRight w:val="0"/>
      <w:marTop w:val="0"/>
      <w:marBottom w:val="0"/>
      <w:divBdr>
        <w:top w:val="none" w:sz="0" w:space="0" w:color="auto"/>
        <w:left w:val="none" w:sz="0" w:space="0" w:color="auto"/>
        <w:bottom w:val="none" w:sz="0" w:space="0" w:color="auto"/>
        <w:right w:val="none" w:sz="0" w:space="0" w:color="auto"/>
      </w:divBdr>
    </w:div>
    <w:div w:id="1939634977">
      <w:bodyDiv w:val="1"/>
      <w:marLeft w:val="0"/>
      <w:marRight w:val="0"/>
      <w:marTop w:val="0"/>
      <w:marBottom w:val="0"/>
      <w:divBdr>
        <w:top w:val="none" w:sz="0" w:space="0" w:color="auto"/>
        <w:left w:val="none" w:sz="0" w:space="0" w:color="auto"/>
        <w:bottom w:val="none" w:sz="0" w:space="0" w:color="auto"/>
        <w:right w:val="none" w:sz="0" w:space="0" w:color="auto"/>
      </w:divBdr>
    </w:div>
    <w:div w:id="1971982045">
      <w:bodyDiv w:val="1"/>
      <w:marLeft w:val="0"/>
      <w:marRight w:val="0"/>
      <w:marTop w:val="0"/>
      <w:marBottom w:val="0"/>
      <w:divBdr>
        <w:top w:val="none" w:sz="0" w:space="0" w:color="auto"/>
        <w:left w:val="none" w:sz="0" w:space="0" w:color="auto"/>
        <w:bottom w:val="none" w:sz="0" w:space="0" w:color="auto"/>
        <w:right w:val="none" w:sz="0" w:space="0" w:color="auto"/>
      </w:divBdr>
    </w:div>
    <w:div w:id="1984694070">
      <w:bodyDiv w:val="1"/>
      <w:marLeft w:val="0"/>
      <w:marRight w:val="0"/>
      <w:marTop w:val="0"/>
      <w:marBottom w:val="0"/>
      <w:divBdr>
        <w:top w:val="none" w:sz="0" w:space="0" w:color="auto"/>
        <w:left w:val="none" w:sz="0" w:space="0" w:color="auto"/>
        <w:bottom w:val="none" w:sz="0" w:space="0" w:color="auto"/>
        <w:right w:val="none" w:sz="0" w:space="0" w:color="auto"/>
      </w:divBdr>
    </w:div>
    <w:div w:id="2000227337">
      <w:bodyDiv w:val="1"/>
      <w:marLeft w:val="0"/>
      <w:marRight w:val="0"/>
      <w:marTop w:val="0"/>
      <w:marBottom w:val="0"/>
      <w:divBdr>
        <w:top w:val="none" w:sz="0" w:space="0" w:color="auto"/>
        <w:left w:val="none" w:sz="0" w:space="0" w:color="auto"/>
        <w:bottom w:val="none" w:sz="0" w:space="0" w:color="auto"/>
        <w:right w:val="none" w:sz="0" w:space="0" w:color="auto"/>
      </w:divBdr>
    </w:div>
    <w:div w:id="2042633031">
      <w:bodyDiv w:val="1"/>
      <w:marLeft w:val="0"/>
      <w:marRight w:val="0"/>
      <w:marTop w:val="0"/>
      <w:marBottom w:val="0"/>
      <w:divBdr>
        <w:top w:val="none" w:sz="0" w:space="0" w:color="auto"/>
        <w:left w:val="none" w:sz="0" w:space="0" w:color="auto"/>
        <w:bottom w:val="none" w:sz="0" w:space="0" w:color="auto"/>
        <w:right w:val="none" w:sz="0" w:space="0" w:color="auto"/>
      </w:divBdr>
    </w:div>
    <w:div w:id="2067335963">
      <w:bodyDiv w:val="1"/>
      <w:marLeft w:val="0"/>
      <w:marRight w:val="0"/>
      <w:marTop w:val="0"/>
      <w:marBottom w:val="0"/>
      <w:divBdr>
        <w:top w:val="none" w:sz="0" w:space="0" w:color="auto"/>
        <w:left w:val="none" w:sz="0" w:space="0" w:color="auto"/>
        <w:bottom w:val="none" w:sz="0" w:space="0" w:color="auto"/>
        <w:right w:val="none" w:sz="0" w:space="0" w:color="auto"/>
      </w:divBdr>
    </w:div>
    <w:div w:id="213879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jmagnus@rjo.com" TargetMode="External"/><Relationship Id="rId42" Type="http://schemas.openxmlformats.org/officeDocument/2006/relationships/image" Target="media/image19.png"/><Relationship Id="rId47" Type="http://schemas.openxmlformats.org/officeDocument/2006/relationships/hyperlink" Target="https://www.bargcoffin.com/" TargetMode="External"/><Relationship Id="rId63" Type="http://schemas.openxmlformats.org/officeDocument/2006/relationships/hyperlink" Target="http://www.reubenlaw.com" TargetMode="External"/><Relationship Id="rId68" Type="http://schemas.openxmlformats.org/officeDocument/2006/relationships/image" Target="media/image31.png"/><Relationship Id="rId84" Type="http://schemas.openxmlformats.org/officeDocument/2006/relationships/image" Target="media/image40.jpeg"/><Relationship Id="rId89" Type="http://schemas.openxmlformats.org/officeDocument/2006/relationships/hyperlink" Target="mailto:leahsgoldberg@gmail.com" TargetMode="External"/><Relationship Id="rId112"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eader" Target="header2.xml"/><Relationship Id="rId11" Type="http://schemas.openxmlformats.org/officeDocument/2006/relationships/hyperlink" Target="http://www.edgcomb-law.com/" TargetMode="External"/><Relationship Id="rId32" Type="http://schemas.openxmlformats.org/officeDocument/2006/relationships/hyperlink" Target="tel:(415)%20273-7481" TargetMode="External"/><Relationship Id="rId37" Type="http://schemas.openxmlformats.org/officeDocument/2006/relationships/image" Target="media/image16.jpeg"/><Relationship Id="rId53" Type="http://schemas.openxmlformats.org/officeDocument/2006/relationships/image" Target="media/image25.png"/><Relationship Id="rId58" Type="http://schemas.openxmlformats.org/officeDocument/2006/relationships/hyperlink" Target="http://www.mintz.com" TargetMode="External"/><Relationship Id="rId74" Type="http://schemas.openxmlformats.org/officeDocument/2006/relationships/image" Target="media/image35.jpeg"/><Relationship Id="rId79" Type="http://schemas.openxmlformats.org/officeDocument/2006/relationships/image" Target="media/image38.png"/><Relationship Id="rId102"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6.png"/><Relationship Id="rId22" Type="http://schemas.openxmlformats.org/officeDocument/2006/relationships/image" Target="media/image9.png"/><Relationship Id="rId27" Type="http://schemas.openxmlformats.org/officeDocument/2006/relationships/hyperlink" Target="mailto:lb@svlg.com?" TargetMode="External"/><Relationship Id="rId43" Type="http://schemas.openxmlformats.org/officeDocument/2006/relationships/hyperlink" Target="mailto:NKirkish@hansonbridgett.com" TargetMode="External"/><Relationship Id="rId48" Type="http://schemas.openxmlformats.org/officeDocument/2006/relationships/hyperlink" Target="tel:(415)%20228-5481" TargetMode="External"/><Relationship Id="rId64" Type="http://schemas.openxmlformats.org/officeDocument/2006/relationships/image" Target="media/image29.jpeg"/><Relationship Id="rId69" Type="http://schemas.openxmlformats.org/officeDocument/2006/relationships/image" Target="media/image32.jpeg"/><Relationship Id="rId113" Type="http://schemas.openxmlformats.org/officeDocument/2006/relationships/theme" Target="theme/theme1.xml"/><Relationship Id="rId80" Type="http://schemas.openxmlformats.org/officeDocument/2006/relationships/hyperlink" Target="http://www.jabmediation.com" TargetMode="External"/><Relationship Id="rId85" Type="http://schemas.openxmlformats.org/officeDocument/2006/relationships/image" Target="media/image41.pn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7.png"/><Relationship Id="rId59" Type="http://schemas.openxmlformats.org/officeDocument/2006/relationships/image" Target="media/image27.png"/><Relationship Id="rId103" Type="http://schemas.openxmlformats.org/officeDocument/2006/relationships/image" Target="media/image51.jpeg"/><Relationship Id="rId108" Type="http://schemas.openxmlformats.org/officeDocument/2006/relationships/footer" Target="footer1.xml"/><Relationship Id="rId54" Type="http://schemas.openxmlformats.org/officeDocument/2006/relationships/hyperlink" Target="mailto:atorbitt@nixonpeabody.com" TargetMode="External"/><Relationship Id="rId70" Type="http://schemas.openxmlformats.org/officeDocument/2006/relationships/image" Target="media/image33.png"/><Relationship Id="rId75" Type="http://schemas.openxmlformats.org/officeDocument/2006/relationships/image" Target="media/image36.jpeg"/><Relationship Id="rId91" Type="http://schemas.openxmlformats.org/officeDocument/2006/relationships/image" Target="media/image44.png"/><Relationship Id="rId96" Type="http://schemas.openxmlformats.org/officeDocument/2006/relationships/hyperlink" Target="mailto:kjavandel@allenmatkin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ansonbridgett.com" TargetMode="External"/><Relationship Id="rId23" Type="http://schemas.openxmlformats.org/officeDocument/2006/relationships/hyperlink" Target="mailto:jepperson@buchalter.com" TargetMode="External"/><Relationship Id="rId28" Type="http://schemas.openxmlformats.org/officeDocument/2006/relationships/image" Target="media/image12.jpeg"/><Relationship Id="rId36" Type="http://schemas.openxmlformats.org/officeDocument/2006/relationships/hyperlink" Target="mailto:kdonovan@ebmud.com" TargetMode="External"/><Relationship Id="rId49" Type="http://schemas.openxmlformats.org/officeDocument/2006/relationships/image" Target="media/image22.jpeg"/><Relationship Id="rId57" Type="http://schemas.openxmlformats.org/officeDocument/2006/relationships/hyperlink" Target="mailto:jwelner@mintz.com" TargetMode="External"/><Relationship Id="rId106" Type="http://schemas.openxmlformats.org/officeDocument/2006/relationships/header" Target="header1.xml"/><Relationship Id="rId10" Type="http://schemas.openxmlformats.org/officeDocument/2006/relationships/hyperlink" Target="mailto:lcahoon@edgcomb-law.com" TargetMode="External"/><Relationship Id="rId31" Type="http://schemas.openxmlformats.org/officeDocument/2006/relationships/hyperlink" Target="mailto:sblock@allenmatkins.com"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www.reubenlaw.com/" TargetMode="External"/><Relationship Id="rId65" Type="http://schemas.openxmlformats.org/officeDocument/2006/relationships/image" Target="media/image30.png"/><Relationship Id="rId73" Type="http://schemas.openxmlformats.org/officeDocument/2006/relationships/hyperlink" Target="http://www.dlapiper.com" TargetMode="External"/><Relationship Id="rId78" Type="http://schemas.openxmlformats.org/officeDocument/2006/relationships/image" Target="media/image37.png"/><Relationship Id="rId81" Type="http://schemas.openxmlformats.org/officeDocument/2006/relationships/image" Target="media/image39.png"/><Relationship Id="rId86" Type="http://schemas.openxmlformats.org/officeDocument/2006/relationships/hyperlink" Target="mailto:bepstein@allenmatkins.com" TargetMode="External"/><Relationship Id="rId94" Type="http://schemas.openxmlformats.org/officeDocument/2006/relationships/image" Target="media/image45.png"/><Relationship Id="rId99" Type="http://schemas.openxmlformats.org/officeDocument/2006/relationships/image" Target="media/image48.png"/><Relationship Id="rId101" Type="http://schemas.openxmlformats.org/officeDocument/2006/relationships/hyperlink" Target="http://www.egcounse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image" Target="cid:image002.png@01D9EA48.DF059450" TargetMode="External"/><Relationship Id="rId39" Type="http://schemas.openxmlformats.org/officeDocument/2006/relationships/hyperlink" Target="mailto:hgupta@downeybrand.com" TargetMode="External"/><Relationship Id="rId109" Type="http://schemas.openxmlformats.org/officeDocument/2006/relationships/footer" Target="footer2.xml"/><Relationship Id="rId34" Type="http://schemas.openxmlformats.org/officeDocument/2006/relationships/hyperlink" Target="mailto:deedee@dickeycoaching.com" TargetMode="External"/><Relationship Id="rId50" Type="http://schemas.openxmlformats.org/officeDocument/2006/relationships/image" Target="media/image23.png"/><Relationship Id="rId55" Type="http://schemas.openxmlformats.org/officeDocument/2006/relationships/image" Target="media/image26.jpeg"/><Relationship Id="rId76" Type="http://schemas.openxmlformats.org/officeDocument/2006/relationships/hyperlink" Target="mailto:sbell@fbm.com" TargetMode="External"/><Relationship Id="rId97" Type="http://schemas.openxmlformats.org/officeDocument/2006/relationships/hyperlink" Target="http://www.allenmatkins.com" TargetMode="External"/><Relationship Id="rId104" Type="http://schemas.openxmlformats.org/officeDocument/2006/relationships/hyperlink" Target="mailto:dmetres@bargcoffin.com"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mailto:aharris@coxcastle.com"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www.buchalter.com" TargetMode="External"/><Relationship Id="rId40" Type="http://schemas.openxmlformats.org/officeDocument/2006/relationships/hyperlink" Target="https://www.downeybrand.com/" TargetMode="External"/><Relationship Id="rId45" Type="http://schemas.openxmlformats.org/officeDocument/2006/relationships/image" Target="media/image21.png"/><Relationship Id="rId66" Type="http://schemas.openxmlformats.org/officeDocument/2006/relationships/hyperlink" Target="https://www.wilmerhale.com/en" TargetMode="External"/><Relationship Id="rId87" Type="http://schemas.openxmlformats.org/officeDocument/2006/relationships/hyperlink" Target="http://www.allenmatkins.com" TargetMode="External"/><Relationship Id="rId110" Type="http://schemas.openxmlformats.org/officeDocument/2006/relationships/header" Target="header3.xml"/><Relationship Id="rId61" Type="http://schemas.openxmlformats.org/officeDocument/2006/relationships/image" Target="media/image28.png"/><Relationship Id="rId82" Type="http://schemas.openxmlformats.org/officeDocument/2006/relationships/image" Target="cid:ii_jrjfsbam0" TargetMode="External"/><Relationship Id="rId19" Type="http://schemas.openxmlformats.org/officeDocument/2006/relationships/image" Target="media/image7.jpeg"/><Relationship Id="rId14" Type="http://schemas.openxmlformats.org/officeDocument/2006/relationships/hyperlink" Target="mailto:SHerman@hansonbridgett.com" TargetMode="External"/><Relationship Id="rId30" Type="http://schemas.openxmlformats.org/officeDocument/2006/relationships/hyperlink" Target="https://www.allenmatkins.com/" TargetMode="External"/><Relationship Id="rId35" Type="http://schemas.openxmlformats.org/officeDocument/2006/relationships/image" Target="media/image15.jpeg"/><Relationship Id="rId56" Type="http://schemas.openxmlformats.org/officeDocument/2006/relationships/image" Target="https://logos.mintz.com/mintz_logo.png" TargetMode="External"/><Relationship Id="rId77" Type="http://schemas.openxmlformats.org/officeDocument/2006/relationships/hyperlink" Target="http://www.fbm.com" TargetMode="External"/><Relationship Id="rId100" Type="http://schemas.openxmlformats.org/officeDocument/2006/relationships/image" Target="media/image49.svg"/><Relationship Id="rId105" Type="http://schemas.openxmlformats.org/officeDocument/2006/relationships/hyperlink" Target="http://www.bargcoffin.com" TargetMode="External"/><Relationship Id="rId8" Type="http://schemas.openxmlformats.org/officeDocument/2006/relationships/image" Target="media/image1.png"/><Relationship Id="rId51" Type="http://schemas.openxmlformats.org/officeDocument/2006/relationships/hyperlink" Target="mailto:LGilleran@fbm.com" TargetMode="External"/><Relationship Id="rId72" Type="http://schemas.openxmlformats.org/officeDocument/2006/relationships/hyperlink" Target="mailto:Adam.baas@dlapiper.com" TargetMode="External"/><Relationship Id="rId93" Type="http://schemas.openxmlformats.org/officeDocument/2006/relationships/hyperlink" Target="https://www.coxcastle.com/" TargetMode="External"/><Relationship Id="rId98"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mailto:jmata@bargcoffin.com" TargetMode="External"/><Relationship Id="rId67" Type="http://schemas.openxmlformats.org/officeDocument/2006/relationships/hyperlink" Target="mailto:tessa.opalach@wilmerhale.com" TargetMode="External"/><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hyperlink" Target="mailto:jzucker@reubenlaw.com" TargetMode="External"/><Relationship Id="rId83" Type="http://schemas.openxmlformats.org/officeDocument/2006/relationships/hyperlink" Target="mailto:Campbell.rich@epa.gov" TargetMode="External"/><Relationship Id="rId88" Type="http://schemas.openxmlformats.org/officeDocument/2006/relationships/image" Target="media/image42.jpeg"/><Relationship Id="rId11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2.gif"/><Relationship Id="rId1" Type="http://schemas.openxmlformats.org/officeDocument/2006/relationships/hyperlink" Target="http://www.sfbar.org/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7597F-54BA-409F-B48B-5F48B301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2330</Words>
  <Characters>15061</Characters>
  <Application>Microsoft Office Word</Application>
  <DocSecurity>4</DocSecurity>
  <PresentationFormat>15|.DOCX</PresentationFormat>
  <Lines>578</Lines>
  <Paragraphs>206</Paragraphs>
  <ScaleCrop>false</ScaleCrop>
  <HeadingPairs>
    <vt:vector size="2" baseType="variant">
      <vt:variant>
        <vt:lpstr>Title</vt:lpstr>
      </vt:variant>
      <vt:variant>
        <vt:i4>1</vt:i4>
      </vt:variant>
    </vt:vector>
  </HeadingPairs>
  <TitlesOfParts>
    <vt:vector size="1" baseType="lpstr">
      <vt:lpstr>2024-0225 Final BASF Ex Comm Roster (00125657).DOCX</vt:lpstr>
    </vt:vector>
  </TitlesOfParts>
  <Company>BWS</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2024-0225 Final BASF Ex Comm Roster (00125657).DOCX</dc:title>
  <dc:subject>00125738.DOCX-1 /font=8</dc:subject>
  <dc:creator>JAZ</dc:creator>
  <cp:lastModifiedBy>Ladd Cahoon</cp:lastModifiedBy>
  <cp:revision>2</cp:revision>
  <cp:lastPrinted>2019-04-02T03:48:00Z</cp:lastPrinted>
  <dcterms:created xsi:type="dcterms:W3CDTF">2024-02-27T18:06:00Z</dcterms:created>
  <dcterms:modified xsi:type="dcterms:W3CDTF">2024-02-27T18:06:00Z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DisableNotifications">
    <vt:lpwstr/>
  </property>
  <property fmtid="{D5CDD505-2E9C-101B-9397-08002B2CF9AE}" pid="3" name="CUS_DocIDString">
    <vt:lpwstr>3118210.v1</vt:lpwstr>
  </property>
  <property fmtid="{D5CDD505-2E9C-101B-9397-08002B2CF9AE}" pid="4" name="CUS_DocIDChunk0">
    <vt:lpwstr>3118210.v1</vt:lpwstr>
  </property>
  <property fmtid="{D5CDD505-2E9C-101B-9397-08002B2CF9AE}" pid="5" name="CUS_DocIDActiveBits">
    <vt:lpwstr>1044480</vt:lpwstr>
  </property>
  <property fmtid="{D5CDD505-2E9C-101B-9397-08002B2CF9AE}" pid="6" name="CUS_DocIDLocation">
    <vt:lpwstr>EVERY_PAGE</vt:lpwstr>
  </property>
  <property fmtid="{D5CDD505-2E9C-101B-9397-08002B2CF9AE}" pid="7" name="eDOCS AutoSave">
    <vt:lpwstr/>
  </property>
</Properties>
</file>